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83" w:rsidRDefault="00376183" w:rsidP="00376183">
      <w:pPr>
        <w:spacing w:after="120" w:line="276" w:lineRule="auto"/>
        <w:contextualSpacing/>
        <w:rPr>
          <w:rFonts w:ascii="Sylfaen" w:eastAsia="Helvetica" w:hAnsi="Sylfaen" w:cs="Sylfaen"/>
          <w:b/>
          <w:bCs/>
          <w:lang w:val="ka-GE"/>
        </w:rPr>
      </w:pPr>
      <w:r>
        <w:rPr>
          <w:rFonts w:ascii="Sylfaen" w:eastAsia="Helvetica" w:hAnsi="Sylfaen" w:cs="Sylfaen"/>
          <w:b/>
          <w:lang w:val="ka-GE"/>
        </w:rPr>
        <w:t xml:space="preserve">მე-2 პილარი: </w:t>
      </w:r>
      <w:proofErr w:type="spellStart"/>
      <w:r w:rsidRPr="00376183">
        <w:rPr>
          <w:rFonts w:ascii="Sylfaen" w:eastAsia="Helvetica" w:hAnsi="Sylfaen" w:cs="Sylfaen"/>
          <w:b/>
          <w:bCs/>
        </w:rPr>
        <w:t>ხელმისაწვდომი</w:t>
      </w:r>
      <w:proofErr w:type="spellEnd"/>
      <w:r w:rsidRPr="00376183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76183">
        <w:rPr>
          <w:rFonts w:ascii="Sylfaen" w:eastAsia="Helvetica" w:hAnsi="Sylfaen" w:cs="Sylfaen"/>
          <w:b/>
          <w:bCs/>
        </w:rPr>
        <w:t>და</w:t>
      </w:r>
      <w:proofErr w:type="spellEnd"/>
      <w:r w:rsidRPr="00376183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76183">
        <w:rPr>
          <w:rFonts w:ascii="Sylfaen" w:eastAsia="Helvetica" w:hAnsi="Sylfaen" w:cs="Sylfaen"/>
          <w:b/>
          <w:bCs/>
        </w:rPr>
        <w:t>ხარისხიანი</w:t>
      </w:r>
      <w:proofErr w:type="spellEnd"/>
      <w:r w:rsidRPr="00376183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76183">
        <w:rPr>
          <w:rFonts w:ascii="Sylfaen" w:eastAsia="Helvetica" w:hAnsi="Sylfaen" w:cs="Sylfaen"/>
          <w:b/>
          <w:bCs/>
        </w:rPr>
        <w:t>ჯანმრთელობის</w:t>
      </w:r>
      <w:proofErr w:type="spellEnd"/>
      <w:r w:rsidRPr="00376183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76183">
        <w:rPr>
          <w:rFonts w:ascii="Sylfaen" w:eastAsia="Helvetica" w:hAnsi="Sylfaen" w:cs="Sylfaen"/>
          <w:b/>
          <w:bCs/>
        </w:rPr>
        <w:t>დაცვის</w:t>
      </w:r>
      <w:proofErr w:type="spellEnd"/>
      <w:r w:rsidRPr="00376183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76183">
        <w:rPr>
          <w:rFonts w:ascii="Sylfaen" w:eastAsia="Helvetica" w:hAnsi="Sylfaen" w:cs="Sylfaen"/>
          <w:b/>
          <w:bCs/>
        </w:rPr>
        <w:t>უზრუნველყოფა</w:t>
      </w:r>
      <w:proofErr w:type="spellEnd"/>
      <w:r w:rsidRPr="00376183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76183">
        <w:rPr>
          <w:rFonts w:ascii="Sylfaen" w:eastAsia="Helvetica" w:hAnsi="Sylfaen" w:cs="Sylfaen"/>
          <w:b/>
          <w:bCs/>
        </w:rPr>
        <w:t>და</w:t>
      </w:r>
      <w:proofErr w:type="spellEnd"/>
      <w:r w:rsidRPr="00376183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76183">
        <w:rPr>
          <w:rFonts w:ascii="Sylfaen" w:eastAsia="Helvetica" w:hAnsi="Sylfaen" w:cs="Sylfaen"/>
          <w:b/>
          <w:bCs/>
        </w:rPr>
        <w:t>ჯანსაღი</w:t>
      </w:r>
      <w:proofErr w:type="spellEnd"/>
      <w:r w:rsidRPr="00376183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76183">
        <w:rPr>
          <w:rFonts w:ascii="Sylfaen" w:eastAsia="Helvetica" w:hAnsi="Sylfaen" w:cs="Sylfaen"/>
          <w:b/>
          <w:bCs/>
        </w:rPr>
        <w:t>ცხოვრების</w:t>
      </w:r>
      <w:proofErr w:type="spellEnd"/>
      <w:r w:rsidRPr="00376183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76183">
        <w:rPr>
          <w:rFonts w:ascii="Sylfaen" w:eastAsia="Helvetica" w:hAnsi="Sylfaen" w:cs="Sylfaen"/>
          <w:b/>
          <w:bCs/>
        </w:rPr>
        <w:t>წესის</w:t>
      </w:r>
      <w:proofErr w:type="spellEnd"/>
      <w:r w:rsidRPr="00376183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76183">
        <w:rPr>
          <w:rFonts w:ascii="Sylfaen" w:eastAsia="Helvetica" w:hAnsi="Sylfaen" w:cs="Sylfaen"/>
          <w:b/>
          <w:bCs/>
        </w:rPr>
        <w:t>პოპულარიზაცია</w:t>
      </w:r>
      <w:proofErr w:type="spellEnd"/>
    </w:p>
    <w:p w:rsidR="00376183" w:rsidRPr="00376183" w:rsidRDefault="00376183" w:rsidP="00376183">
      <w:pPr>
        <w:spacing w:after="120" w:line="276" w:lineRule="auto"/>
        <w:contextualSpacing/>
        <w:rPr>
          <w:rFonts w:ascii="Sylfaen" w:eastAsia="Helvetica" w:hAnsi="Sylfaen" w:cs="Sylfaen"/>
          <w:b/>
          <w:lang w:val="ka-GE"/>
        </w:rPr>
      </w:pPr>
    </w:p>
    <w:p w:rsidR="00376183" w:rsidRPr="00376183" w:rsidRDefault="00376183" w:rsidP="00376183">
      <w:pPr>
        <w:spacing w:after="120" w:line="276" w:lineRule="auto"/>
        <w:contextualSpacing/>
        <w:rPr>
          <w:rFonts w:ascii="Sylfaen" w:eastAsia="Helvetica" w:hAnsi="Sylfaen" w:cs="Sylfaen"/>
          <w:b/>
          <w:bCs/>
        </w:rPr>
      </w:pPr>
      <w:proofErr w:type="spellStart"/>
      <w:proofErr w:type="gramStart"/>
      <w:r w:rsidRPr="00376183">
        <w:rPr>
          <w:rFonts w:ascii="Sylfaen" w:eastAsia="Helvetica" w:hAnsi="Sylfaen" w:cs="Sylfaen"/>
          <w:b/>
          <w:bCs/>
        </w:rPr>
        <w:t>მიზანი</w:t>
      </w:r>
      <w:proofErr w:type="spellEnd"/>
      <w:proofErr w:type="gramEnd"/>
      <w:r w:rsidRPr="00376183">
        <w:rPr>
          <w:rFonts w:ascii="Sylfaen" w:eastAsia="Helvetica" w:hAnsi="Sylfaen" w:cs="Sylfaen"/>
          <w:b/>
          <w:bCs/>
        </w:rPr>
        <w:t xml:space="preserve">: </w:t>
      </w:r>
    </w:p>
    <w:p w:rsidR="00376183" w:rsidRPr="00376183" w:rsidRDefault="00376183" w:rsidP="00376183">
      <w:pPr>
        <w:spacing w:after="120" w:line="276" w:lineRule="auto"/>
        <w:contextualSpacing/>
        <w:rPr>
          <w:rFonts w:ascii="Sylfaen" w:eastAsia="Helvetica" w:hAnsi="Sylfaen" w:cs="Sylfaen"/>
          <w:b/>
          <w:bCs/>
        </w:rPr>
      </w:pPr>
    </w:p>
    <w:p w:rsidR="003306EB" w:rsidRPr="003306EB" w:rsidRDefault="003306EB" w:rsidP="00376183">
      <w:pPr>
        <w:pStyle w:val="ListParagraph"/>
        <w:numPr>
          <w:ilvl w:val="0"/>
          <w:numId w:val="6"/>
        </w:numPr>
        <w:spacing w:after="120" w:line="276" w:lineRule="auto"/>
        <w:rPr>
          <w:rFonts w:ascii="Sylfaen" w:eastAsia="Helvetica" w:hAnsi="Sylfaen" w:cs="Sylfaen"/>
          <w:b/>
          <w:bCs/>
        </w:rPr>
      </w:pPr>
      <w:proofErr w:type="spellStart"/>
      <w:r w:rsidRPr="00376183">
        <w:rPr>
          <w:rFonts w:ascii="Sylfaen" w:eastAsia="Helvetica" w:hAnsi="Sylfaen" w:cs="Sylfaen"/>
          <w:b/>
          <w:bCs/>
        </w:rPr>
        <w:t>საყოველთაო</w:t>
      </w:r>
      <w:proofErr w:type="spellEnd"/>
      <w:r w:rsidRPr="00376183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76183">
        <w:rPr>
          <w:rFonts w:ascii="Sylfaen" w:eastAsia="Helvetica" w:hAnsi="Sylfaen" w:cs="Sylfaen"/>
          <w:b/>
          <w:bCs/>
        </w:rPr>
        <w:t>ჯანდაცვისა</w:t>
      </w:r>
      <w:proofErr w:type="spellEnd"/>
      <w:r w:rsidRPr="00376183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76183">
        <w:rPr>
          <w:rFonts w:ascii="Sylfaen" w:eastAsia="Helvetica" w:hAnsi="Sylfaen" w:cs="Sylfaen"/>
          <w:b/>
          <w:bCs/>
        </w:rPr>
        <w:t>და</w:t>
      </w:r>
      <w:proofErr w:type="spellEnd"/>
      <w:r w:rsidRPr="00376183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76183">
        <w:rPr>
          <w:rFonts w:ascii="Sylfaen" w:eastAsia="Helvetica" w:hAnsi="Sylfaen" w:cs="Sylfaen"/>
          <w:b/>
          <w:bCs/>
        </w:rPr>
        <w:t>სხვა</w:t>
      </w:r>
      <w:proofErr w:type="spellEnd"/>
      <w:r w:rsidRPr="00376183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76183">
        <w:rPr>
          <w:rFonts w:ascii="Sylfaen" w:eastAsia="Helvetica" w:hAnsi="Sylfaen" w:cs="Sylfaen"/>
          <w:b/>
          <w:bCs/>
        </w:rPr>
        <w:t>სახელმწიფო</w:t>
      </w:r>
      <w:proofErr w:type="spellEnd"/>
      <w:r w:rsidRPr="00376183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76183">
        <w:rPr>
          <w:rFonts w:ascii="Sylfaen" w:eastAsia="Helvetica" w:hAnsi="Sylfaen" w:cs="Sylfaen"/>
          <w:b/>
          <w:bCs/>
        </w:rPr>
        <w:t>პროგრამების</w:t>
      </w:r>
      <w:proofErr w:type="spellEnd"/>
      <w:r w:rsidRPr="00376183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76183">
        <w:rPr>
          <w:rFonts w:ascii="Sylfaen" w:eastAsia="Helvetica" w:hAnsi="Sylfaen" w:cs="Sylfaen"/>
          <w:b/>
          <w:bCs/>
        </w:rPr>
        <w:t>ეფექტურობისა</w:t>
      </w:r>
      <w:proofErr w:type="spellEnd"/>
      <w:r w:rsidRPr="00376183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76183">
        <w:rPr>
          <w:rFonts w:ascii="Sylfaen" w:eastAsia="Helvetica" w:hAnsi="Sylfaen" w:cs="Sylfaen"/>
          <w:b/>
          <w:bCs/>
        </w:rPr>
        <w:t>და</w:t>
      </w:r>
      <w:proofErr w:type="spellEnd"/>
      <w:r w:rsidRPr="00376183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76183">
        <w:rPr>
          <w:rFonts w:ascii="Sylfaen" w:eastAsia="Helvetica" w:hAnsi="Sylfaen" w:cs="Sylfaen"/>
          <w:b/>
          <w:bCs/>
        </w:rPr>
        <w:t>ეფექტურობის</w:t>
      </w:r>
      <w:proofErr w:type="spellEnd"/>
      <w:r w:rsidRPr="00376183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76183">
        <w:rPr>
          <w:rFonts w:ascii="Sylfaen" w:eastAsia="Helvetica" w:hAnsi="Sylfaen" w:cs="Sylfaen"/>
          <w:b/>
          <w:bCs/>
        </w:rPr>
        <w:t>გაუმჯობესება</w:t>
      </w:r>
      <w:proofErr w:type="spellEnd"/>
    </w:p>
    <w:p w:rsidR="00376183" w:rsidRPr="003306EB" w:rsidRDefault="00376183" w:rsidP="00160FC3">
      <w:pPr>
        <w:spacing w:after="120" w:line="276" w:lineRule="auto"/>
        <w:jc w:val="both"/>
        <w:rPr>
          <w:rFonts w:ascii="Sylfaen" w:eastAsia="Helvetica" w:hAnsi="Sylfaen" w:cs="Sylfaen"/>
          <w:b/>
          <w:bCs/>
        </w:rPr>
      </w:pPr>
      <w:proofErr w:type="spellStart"/>
      <w:proofErr w:type="gramStart"/>
      <w:r w:rsidRPr="003306EB">
        <w:rPr>
          <w:rFonts w:ascii="Sylfaen" w:eastAsia="Helvetica" w:hAnsi="Sylfaen" w:cs="Sylfaen"/>
          <w:b/>
          <w:bCs/>
        </w:rPr>
        <w:t>ქმედებები</w:t>
      </w:r>
      <w:proofErr w:type="spellEnd"/>
      <w:proofErr w:type="gramEnd"/>
      <w:r w:rsidRPr="003306EB">
        <w:rPr>
          <w:rFonts w:ascii="Sylfaen" w:eastAsia="Helvetica" w:hAnsi="Sylfaen" w:cs="Sylfaen"/>
          <w:b/>
          <w:bCs/>
        </w:rPr>
        <w:t xml:space="preserve"> (</w:t>
      </w:r>
      <w:proofErr w:type="spellStart"/>
      <w:r w:rsidRPr="003306EB">
        <w:rPr>
          <w:rFonts w:ascii="Sylfaen" w:eastAsia="Helvetica" w:hAnsi="Sylfaen" w:cs="Sylfaen"/>
          <w:b/>
          <w:bCs/>
        </w:rPr>
        <w:t>ებ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)ი 2019: </w:t>
      </w:r>
      <w:r w:rsidR="003306EB" w:rsidRPr="003306EB">
        <w:rPr>
          <w:rFonts w:ascii="Sylfaen" w:eastAsia="Helvetica" w:hAnsi="Sylfaen" w:cs="Sylfaen"/>
          <w:b/>
          <w:bCs/>
          <w:lang w:val="ka-GE"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სახელმწიფო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შეიმუშავებს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სტარეგიული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შესყ</w:t>
      </w:r>
      <w:proofErr w:type="spellEnd"/>
      <w:r w:rsidRPr="003306EB">
        <w:rPr>
          <w:rFonts w:ascii="Sylfaen" w:eastAsia="Helvetica" w:hAnsi="Sylfaen" w:cs="Sylfaen"/>
          <w:b/>
          <w:bCs/>
          <w:lang w:val="ka-GE"/>
        </w:rPr>
        <w:t>ი</w:t>
      </w:r>
      <w:proofErr w:type="spellStart"/>
      <w:r w:rsidRPr="003306EB">
        <w:rPr>
          <w:rFonts w:ascii="Sylfaen" w:eastAsia="Helvetica" w:hAnsi="Sylfaen" w:cs="Sylfaen"/>
          <w:b/>
          <w:bCs/>
        </w:rPr>
        <w:t>დვის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მექანზიმებს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(</w:t>
      </w:r>
      <w:proofErr w:type="spellStart"/>
      <w:r w:rsidRPr="003306EB">
        <w:rPr>
          <w:rFonts w:ascii="Sylfaen" w:eastAsia="Helvetica" w:hAnsi="Sylfaen" w:cs="Sylfaen"/>
          <w:b/>
          <w:bCs/>
        </w:rPr>
        <w:t>შემუშავდება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შესასყიდი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სერვისების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კონტრაქტირების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პრინციპები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, </w:t>
      </w:r>
      <w:proofErr w:type="spellStart"/>
      <w:r w:rsidRPr="003306EB">
        <w:rPr>
          <w:rFonts w:ascii="Sylfaen" w:eastAsia="Helvetica" w:hAnsi="Sylfaen" w:cs="Sylfaen"/>
          <w:b/>
          <w:bCs/>
        </w:rPr>
        <w:t>გაგრძელდება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სელექტიური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კონტრაქტირება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), </w:t>
      </w:r>
      <w:proofErr w:type="spellStart"/>
      <w:r w:rsidRPr="003306EB">
        <w:rPr>
          <w:rFonts w:ascii="Sylfaen" w:eastAsia="Helvetica" w:hAnsi="Sylfaen" w:cs="Sylfaen"/>
          <w:b/>
          <w:bCs/>
        </w:rPr>
        <w:t>რათა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გაუმჯობესდეს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საყოველთაო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ჯანდაცვისა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და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სხვა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სახელმწიფო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პროგრამების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ეფექტურობა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და</w:t>
      </w:r>
      <w:proofErr w:type="spellEnd"/>
      <w:r w:rsidRPr="003306EB">
        <w:rPr>
          <w:rFonts w:ascii="Sylfaen" w:eastAsia="Helvetica" w:hAnsi="Sylfaen" w:cs="Sylfaen"/>
          <w:b/>
          <w:bCs/>
        </w:rPr>
        <w:t xml:space="preserve"> </w:t>
      </w:r>
      <w:proofErr w:type="spellStart"/>
      <w:r w:rsidRPr="003306EB">
        <w:rPr>
          <w:rFonts w:ascii="Sylfaen" w:eastAsia="Helvetica" w:hAnsi="Sylfaen" w:cs="Sylfaen"/>
          <w:b/>
          <w:bCs/>
        </w:rPr>
        <w:t>ეფექტურობა</w:t>
      </w:r>
      <w:proofErr w:type="spellEnd"/>
    </w:p>
    <w:p w:rsidR="0004048F" w:rsidRPr="0004048F" w:rsidRDefault="0004048F" w:rsidP="00E555E5">
      <w:pPr>
        <w:spacing w:after="120" w:line="276" w:lineRule="auto"/>
        <w:contextualSpacing/>
        <w:jc w:val="center"/>
        <w:rPr>
          <w:rFonts w:ascii="Sylfaen" w:eastAsia="Helvetica" w:hAnsi="Sylfaen" w:cstheme="minorHAnsi"/>
          <w:b/>
        </w:rPr>
      </w:pPr>
    </w:p>
    <w:p w:rsidR="00C304C3" w:rsidRDefault="00EF6A8E" w:rsidP="00376183">
      <w:pPr>
        <w:pStyle w:val="ListParagraph"/>
        <w:numPr>
          <w:ilvl w:val="0"/>
          <w:numId w:val="2"/>
        </w:numPr>
        <w:spacing w:after="120" w:line="276" w:lineRule="auto"/>
        <w:ind w:left="360"/>
        <w:jc w:val="both"/>
        <w:rPr>
          <w:rFonts w:ascii="Sylfaen" w:hAnsi="Sylfaen" w:cstheme="minorHAnsi"/>
          <w:lang w:val="ka-GE"/>
        </w:rPr>
      </w:pPr>
      <w:r w:rsidRPr="002E6A33">
        <w:rPr>
          <w:rFonts w:ascii="Sylfaen" w:hAnsi="Sylfaen" w:cstheme="minorHAnsi"/>
          <w:lang w:val="ka-GE"/>
        </w:rPr>
        <w:t xml:space="preserve">2017 </w:t>
      </w:r>
      <w:r w:rsidRPr="002E6A33">
        <w:rPr>
          <w:rFonts w:ascii="Sylfaen" w:hAnsi="Sylfaen" w:cs="Sylfaen"/>
          <w:lang w:val="ka-GE"/>
        </w:rPr>
        <w:t>წლის</w:t>
      </w:r>
      <w:r w:rsidRPr="002E6A33">
        <w:rPr>
          <w:rFonts w:ascii="Sylfaen" w:hAnsi="Sylfaen" w:cstheme="minorHAnsi"/>
          <w:lang w:val="ka-GE"/>
        </w:rPr>
        <w:t xml:space="preserve"> </w:t>
      </w:r>
      <w:r w:rsidRPr="002E6A33">
        <w:rPr>
          <w:rFonts w:ascii="Sylfaen" w:hAnsi="Sylfaen" w:cs="Sylfaen"/>
          <w:lang w:val="ka-GE"/>
        </w:rPr>
        <w:t>მარტიდან</w:t>
      </w:r>
      <w:r w:rsidRPr="002E6A33">
        <w:rPr>
          <w:rFonts w:ascii="Sylfaen" w:hAnsi="Sylfaen" w:cstheme="minorHAnsi"/>
          <w:lang w:val="ka-GE"/>
        </w:rPr>
        <w:t xml:space="preserve"> </w:t>
      </w:r>
      <w:r w:rsidRPr="002E6A33">
        <w:rPr>
          <w:rFonts w:ascii="Sylfaen" w:hAnsi="Sylfaen" w:cs="Sylfaen"/>
          <w:lang w:val="ka-GE"/>
        </w:rPr>
        <w:t>დაიწყო</w:t>
      </w:r>
      <w:r w:rsidRPr="002E6A33">
        <w:rPr>
          <w:rFonts w:ascii="Sylfaen" w:hAnsi="Sylfaen" w:cstheme="minorHAnsi"/>
          <w:lang w:val="ka-GE"/>
        </w:rPr>
        <w:t xml:space="preserve"> </w:t>
      </w:r>
      <w:r w:rsidR="00C304C3" w:rsidRPr="002E6A33">
        <w:rPr>
          <w:rFonts w:ascii="Sylfaen" w:hAnsi="Sylfaen" w:cstheme="minorHAnsi"/>
          <w:lang w:val="ka-GE"/>
        </w:rPr>
        <w:t xml:space="preserve">და კვლავ გრძელდება </w:t>
      </w:r>
      <w:r w:rsidRPr="002E6A33">
        <w:rPr>
          <w:rFonts w:ascii="Sylfaen" w:hAnsi="Sylfaen" w:cs="Sylfaen"/>
          <w:lang w:val="ka-GE"/>
        </w:rPr>
        <w:t>სელექტიური</w:t>
      </w:r>
      <w:r w:rsidRPr="002E6A33">
        <w:rPr>
          <w:rFonts w:ascii="Sylfaen" w:hAnsi="Sylfaen" w:cstheme="minorHAnsi"/>
          <w:lang w:val="ka-GE"/>
        </w:rPr>
        <w:t xml:space="preserve"> </w:t>
      </w:r>
      <w:r w:rsidRPr="002E6A33">
        <w:rPr>
          <w:rFonts w:ascii="Sylfaen" w:hAnsi="Sylfaen" w:cs="Sylfaen"/>
          <w:lang w:val="ka-GE"/>
        </w:rPr>
        <w:t>კონტარქტირებ</w:t>
      </w:r>
      <w:r w:rsidR="00C304C3" w:rsidRPr="002E6A33">
        <w:rPr>
          <w:rFonts w:ascii="Sylfaen" w:hAnsi="Sylfaen" w:cs="Sylfaen"/>
          <w:lang w:val="ka-GE"/>
        </w:rPr>
        <w:t xml:space="preserve">ა: </w:t>
      </w:r>
      <w:r w:rsidRPr="002E6A33">
        <w:rPr>
          <w:rFonts w:ascii="Sylfaen" w:hAnsi="Sylfaen" w:cstheme="minorHAnsi"/>
          <w:lang w:val="ka-GE"/>
        </w:rPr>
        <w:t xml:space="preserve"> </w:t>
      </w:r>
      <w:r w:rsidRPr="002E6A33">
        <w:rPr>
          <w:rFonts w:ascii="Sylfaen" w:hAnsi="Sylfaen" w:cs="Sylfaen"/>
          <w:lang w:val="ka-GE"/>
        </w:rPr>
        <w:t>მშობიარობებებისა</w:t>
      </w:r>
      <w:r w:rsidRPr="002E6A33">
        <w:rPr>
          <w:rFonts w:ascii="Sylfaen" w:hAnsi="Sylfaen" w:cstheme="minorHAnsi"/>
          <w:lang w:val="ka-GE"/>
        </w:rPr>
        <w:t xml:space="preserve"> </w:t>
      </w:r>
      <w:r w:rsidRPr="002E6A33">
        <w:rPr>
          <w:rFonts w:ascii="Sylfaen" w:hAnsi="Sylfaen" w:cs="Sylfaen"/>
          <w:lang w:val="ka-GE"/>
        </w:rPr>
        <w:t>და</w:t>
      </w:r>
      <w:r w:rsidRPr="002E6A33">
        <w:rPr>
          <w:rFonts w:ascii="Sylfaen" w:hAnsi="Sylfaen" w:cstheme="minorHAnsi"/>
          <w:lang w:val="ka-GE"/>
        </w:rPr>
        <w:t xml:space="preserve"> </w:t>
      </w:r>
      <w:r w:rsidRPr="002E6A33">
        <w:rPr>
          <w:rFonts w:ascii="Sylfaen" w:hAnsi="Sylfaen" w:cs="Sylfaen"/>
          <w:lang w:val="ka-GE"/>
        </w:rPr>
        <w:t>საკეისრო</w:t>
      </w:r>
      <w:r w:rsidRPr="002E6A33">
        <w:rPr>
          <w:rFonts w:ascii="Sylfaen" w:hAnsi="Sylfaen" w:cstheme="minorHAnsi"/>
          <w:lang w:val="ka-GE"/>
        </w:rPr>
        <w:t xml:space="preserve"> </w:t>
      </w:r>
      <w:r w:rsidRPr="002E6A33">
        <w:rPr>
          <w:rFonts w:ascii="Sylfaen" w:hAnsi="Sylfaen" w:cs="Sylfaen"/>
          <w:lang w:val="ka-GE"/>
        </w:rPr>
        <w:t>კვეთების</w:t>
      </w:r>
      <w:r w:rsidRPr="002E6A33">
        <w:rPr>
          <w:rFonts w:ascii="Sylfaen" w:hAnsi="Sylfaen" w:cstheme="minorHAnsi"/>
          <w:lang w:val="ka-GE"/>
        </w:rPr>
        <w:t xml:space="preserve"> </w:t>
      </w:r>
      <w:r w:rsidRPr="002E6A33">
        <w:rPr>
          <w:rFonts w:ascii="Sylfaen" w:hAnsi="Sylfaen" w:cs="Sylfaen"/>
          <w:lang w:val="ka-GE"/>
        </w:rPr>
        <w:t>და</w:t>
      </w:r>
      <w:r w:rsidRPr="002E6A33">
        <w:rPr>
          <w:rFonts w:ascii="Sylfaen" w:hAnsi="Sylfaen" w:cstheme="minorHAnsi"/>
          <w:lang w:val="ka-GE"/>
        </w:rPr>
        <w:t xml:space="preserve"> </w:t>
      </w:r>
      <w:r w:rsidRPr="002E6A33">
        <w:rPr>
          <w:rFonts w:ascii="Sylfaen" w:hAnsi="Sylfaen" w:cs="Sylfaen"/>
          <w:lang w:val="ka-GE"/>
        </w:rPr>
        <w:t>ნეონატალური</w:t>
      </w:r>
      <w:r w:rsidRPr="002E6A33">
        <w:rPr>
          <w:rFonts w:ascii="Sylfaen" w:hAnsi="Sylfaen" w:cstheme="minorHAnsi"/>
          <w:lang w:val="ka-GE"/>
        </w:rPr>
        <w:t xml:space="preserve"> </w:t>
      </w:r>
      <w:r w:rsidRPr="002E6A33">
        <w:rPr>
          <w:rFonts w:ascii="Sylfaen" w:hAnsi="Sylfaen" w:cs="Sylfaen"/>
          <w:lang w:val="ka-GE"/>
        </w:rPr>
        <w:t>ინტენსიური</w:t>
      </w:r>
      <w:r w:rsidRPr="002E6A33">
        <w:rPr>
          <w:rFonts w:ascii="Sylfaen" w:hAnsi="Sylfaen" w:cstheme="minorHAnsi"/>
          <w:lang w:val="ka-GE"/>
        </w:rPr>
        <w:t xml:space="preserve"> </w:t>
      </w:r>
      <w:r w:rsidRPr="002E6A33">
        <w:rPr>
          <w:rFonts w:ascii="Sylfaen" w:hAnsi="Sylfaen" w:cs="Sylfaen"/>
          <w:lang w:val="ka-GE"/>
        </w:rPr>
        <w:t>დახმარების</w:t>
      </w:r>
      <w:r w:rsidRPr="002E6A33">
        <w:rPr>
          <w:rFonts w:ascii="Sylfaen" w:hAnsi="Sylfaen" w:cstheme="minorHAnsi"/>
          <w:lang w:val="ka-GE"/>
        </w:rPr>
        <w:t xml:space="preserve"> </w:t>
      </w:r>
      <w:r w:rsidRPr="002E6A33">
        <w:rPr>
          <w:rFonts w:ascii="Sylfaen" w:hAnsi="Sylfaen" w:cs="Sylfaen"/>
          <w:lang w:val="ka-GE"/>
        </w:rPr>
        <w:t>სერვისები</w:t>
      </w:r>
      <w:r w:rsidR="002E6A33" w:rsidRPr="002E6A33">
        <w:rPr>
          <w:rFonts w:ascii="Sylfaen" w:hAnsi="Sylfaen" w:cs="Sylfaen"/>
          <w:lang w:val="ka-GE"/>
        </w:rPr>
        <w:t xml:space="preserve"> (2017, დაემატა პირობები 2019)</w:t>
      </w:r>
      <w:r w:rsidR="00C304C3" w:rsidRPr="002E6A33">
        <w:rPr>
          <w:rFonts w:ascii="Sylfaen" w:hAnsi="Sylfaen" w:cs="Sylfaen"/>
          <w:lang w:val="ka-GE"/>
        </w:rPr>
        <w:t xml:space="preserve">, </w:t>
      </w:r>
      <w:r w:rsidR="00AA566C" w:rsidRPr="002E6A33">
        <w:rPr>
          <w:rFonts w:ascii="Sylfaen" w:hAnsi="Sylfaen" w:cs="Sylfaen"/>
          <w:lang w:val="ka-GE"/>
        </w:rPr>
        <w:t xml:space="preserve"> </w:t>
      </w:r>
      <w:r w:rsidRPr="002E6A33">
        <w:rPr>
          <w:rFonts w:ascii="Sylfaen" w:hAnsi="Sylfaen" w:cstheme="minorHAnsi"/>
          <w:lang w:val="ka-GE"/>
        </w:rPr>
        <w:t xml:space="preserve">II-III </w:t>
      </w:r>
      <w:r w:rsidRPr="002E6A33">
        <w:rPr>
          <w:rFonts w:ascii="Sylfaen" w:hAnsi="Sylfaen" w:cs="Sylfaen"/>
          <w:lang w:val="ka-GE"/>
        </w:rPr>
        <w:t>დონის</w:t>
      </w:r>
      <w:r w:rsidRPr="002E6A33">
        <w:rPr>
          <w:rFonts w:ascii="Sylfaen" w:hAnsi="Sylfaen" w:cstheme="minorHAnsi"/>
          <w:lang w:val="ka-GE"/>
        </w:rPr>
        <w:t xml:space="preserve"> </w:t>
      </w:r>
      <w:r w:rsidRPr="002E6A33">
        <w:rPr>
          <w:rFonts w:ascii="Sylfaen" w:hAnsi="Sylfaen" w:cs="Sylfaen"/>
          <w:lang w:val="ka-GE"/>
        </w:rPr>
        <w:t>ინტენსიური</w:t>
      </w:r>
      <w:r w:rsidRPr="002E6A33">
        <w:rPr>
          <w:rFonts w:ascii="Sylfaen" w:hAnsi="Sylfaen" w:cstheme="minorHAnsi"/>
          <w:lang w:val="ka-GE"/>
        </w:rPr>
        <w:t xml:space="preserve"> </w:t>
      </w:r>
      <w:r w:rsidRPr="002E6A33">
        <w:rPr>
          <w:rFonts w:ascii="Sylfaen" w:hAnsi="Sylfaen" w:cs="Sylfaen"/>
          <w:lang w:val="ka-GE"/>
        </w:rPr>
        <w:t>მკურნალობა</w:t>
      </w:r>
      <w:r w:rsidRPr="002E6A33">
        <w:rPr>
          <w:rFonts w:ascii="Sylfaen" w:hAnsi="Sylfaen" w:cstheme="minorHAnsi"/>
          <w:lang w:val="ka-GE"/>
        </w:rPr>
        <w:t>/</w:t>
      </w:r>
      <w:r w:rsidRPr="002E6A33">
        <w:rPr>
          <w:rFonts w:ascii="Sylfaen" w:hAnsi="Sylfaen" w:cs="Sylfaen"/>
          <w:lang w:val="ka-GE"/>
        </w:rPr>
        <w:t>მოვლის</w:t>
      </w:r>
      <w:r w:rsidR="006A22E8" w:rsidRPr="002E6A33">
        <w:rPr>
          <w:rFonts w:ascii="Sylfaen" w:hAnsi="Sylfaen" w:cs="Sylfaen"/>
          <w:lang w:val="ka-GE"/>
        </w:rPr>
        <w:t xml:space="preserve"> </w:t>
      </w:r>
      <w:r w:rsidR="009046C9" w:rsidRPr="002E6A33">
        <w:rPr>
          <w:rFonts w:ascii="Sylfaen" w:hAnsi="Sylfaen" w:cs="Sylfaen"/>
          <w:lang w:val="ka-GE"/>
        </w:rPr>
        <w:t>სერვისები</w:t>
      </w:r>
      <w:r w:rsidR="002E6A33" w:rsidRPr="002E6A33">
        <w:rPr>
          <w:rFonts w:ascii="Sylfaen" w:hAnsi="Sylfaen" w:cs="Sylfaen"/>
          <w:lang w:val="ka-GE"/>
        </w:rPr>
        <w:t xml:space="preserve"> (2017)</w:t>
      </w:r>
      <w:r w:rsidR="003306EB" w:rsidRPr="002E6A33">
        <w:rPr>
          <w:rFonts w:ascii="Sylfaen" w:hAnsi="Sylfaen" w:cs="Sylfaen"/>
          <w:lang w:val="ka-GE"/>
        </w:rPr>
        <w:t xml:space="preserve">, </w:t>
      </w:r>
      <w:r w:rsidRPr="002E6A33">
        <w:rPr>
          <w:rFonts w:ascii="Sylfaen" w:hAnsi="Sylfaen" w:cs="Sylfaen"/>
          <w:lang w:val="ka-GE"/>
        </w:rPr>
        <w:t>გადაუდებელი</w:t>
      </w:r>
      <w:r w:rsidRPr="002E6A33">
        <w:rPr>
          <w:rFonts w:ascii="Sylfaen" w:hAnsi="Sylfaen" w:cstheme="minorHAnsi"/>
          <w:lang w:val="ka-GE"/>
        </w:rPr>
        <w:t xml:space="preserve"> </w:t>
      </w:r>
      <w:r w:rsidRPr="002E6A33">
        <w:rPr>
          <w:rFonts w:ascii="Sylfaen" w:hAnsi="Sylfaen" w:cs="Sylfaen"/>
          <w:lang w:val="ka-GE"/>
        </w:rPr>
        <w:t>სტაციონარული</w:t>
      </w:r>
      <w:r w:rsidRPr="002E6A33">
        <w:rPr>
          <w:rFonts w:ascii="Sylfaen" w:hAnsi="Sylfaen" w:cstheme="minorHAnsi"/>
          <w:lang w:val="ka-GE"/>
        </w:rPr>
        <w:t xml:space="preserve"> </w:t>
      </w:r>
      <w:r w:rsidRPr="002E6A33">
        <w:rPr>
          <w:rFonts w:ascii="Sylfaen" w:hAnsi="Sylfaen" w:cs="Sylfaen"/>
          <w:lang w:val="ka-GE"/>
        </w:rPr>
        <w:t>მომსახურებ</w:t>
      </w:r>
      <w:r w:rsidR="002E6A33" w:rsidRPr="002E6A33">
        <w:rPr>
          <w:rFonts w:ascii="Sylfaen" w:hAnsi="Sylfaen" w:cs="Sylfaen"/>
          <w:lang w:val="ka-GE"/>
        </w:rPr>
        <w:t>ა (2018)</w:t>
      </w:r>
      <w:r w:rsidR="003306EB" w:rsidRPr="002E6A33">
        <w:rPr>
          <w:rFonts w:ascii="Sylfaen" w:hAnsi="Sylfaen" w:cs="Sylfaen"/>
          <w:lang w:val="ka-GE"/>
        </w:rPr>
        <w:t xml:space="preserve">, </w:t>
      </w:r>
      <w:r w:rsidR="003306EB" w:rsidRPr="002E6A33">
        <w:rPr>
          <w:rFonts w:ascii="Sylfaen" w:hAnsi="Sylfaen" w:cs="Sylfaen"/>
          <w:lang w:val="ka-GE"/>
        </w:rPr>
        <w:t>გულის</w:t>
      </w:r>
      <w:r w:rsidR="003306EB" w:rsidRPr="002E6A33">
        <w:rPr>
          <w:rFonts w:ascii="Sylfaen" w:hAnsi="Sylfaen" w:cstheme="minorHAnsi"/>
          <w:lang w:val="ka-GE"/>
        </w:rPr>
        <w:t xml:space="preserve"> </w:t>
      </w:r>
      <w:r w:rsidR="003306EB" w:rsidRPr="002E6A33">
        <w:rPr>
          <w:rFonts w:ascii="Sylfaen" w:hAnsi="Sylfaen" w:cs="Sylfaen"/>
          <w:lang w:val="ka-GE"/>
        </w:rPr>
        <w:t>თანდაყოლილი</w:t>
      </w:r>
      <w:r w:rsidR="003306EB" w:rsidRPr="002E6A33">
        <w:rPr>
          <w:rFonts w:ascii="Sylfaen" w:hAnsi="Sylfaen" w:cstheme="minorHAnsi"/>
          <w:lang w:val="ka-GE"/>
        </w:rPr>
        <w:t xml:space="preserve"> </w:t>
      </w:r>
      <w:r w:rsidR="002E6A33" w:rsidRPr="002E6A33">
        <w:rPr>
          <w:rFonts w:ascii="Sylfaen" w:hAnsi="Sylfaen" w:cs="Sylfaen"/>
          <w:lang w:val="ka-GE"/>
        </w:rPr>
        <w:t>მანკები</w:t>
      </w:r>
      <w:r w:rsidR="003306EB" w:rsidRPr="002E6A33">
        <w:rPr>
          <w:rFonts w:ascii="Sylfaen" w:hAnsi="Sylfaen" w:cstheme="minorHAnsi"/>
          <w:lang w:val="ka-GE"/>
        </w:rPr>
        <w:t xml:space="preserve"> </w:t>
      </w:r>
      <w:r w:rsidR="002E6A33" w:rsidRPr="002E6A33">
        <w:rPr>
          <w:rFonts w:ascii="Sylfaen" w:hAnsi="Sylfaen" w:cs="Sylfaen"/>
          <w:lang w:val="ka-GE"/>
        </w:rPr>
        <w:t>(2018)</w:t>
      </w:r>
      <w:r w:rsidR="002E6A33" w:rsidRPr="002E6A33">
        <w:rPr>
          <w:rFonts w:ascii="Sylfaen" w:hAnsi="Sylfaen" w:cstheme="minorHAnsi"/>
          <w:lang w:val="ka-GE"/>
        </w:rPr>
        <w:t xml:space="preserve"> </w:t>
      </w:r>
      <w:r w:rsidR="00C304C3" w:rsidRPr="002E6A33">
        <w:rPr>
          <w:rFonts w:ascii="Sylfaen" w:hAnsi="Sylfaen" w:cs="Sylfaen"/>
          <w:lang w:val="ka-GE"/>
        </w:rPr>
        <w:t>და</w:t>
      </w:r>
      <w:r w:rsidR="003306EB" w:rsidRPr="002E6A33">
        <w:rPr>
          <w:rFonts w:ascii="Sylfaen" w:hAnsi="Sylfaen" w:cstheme="minorHAnsi"/>
          <w:lang w:val="ka-GE"/>
        </w:rPr>
        <w:t xml:space="preserve"> </w:t>
      </w:r>
      <w:r w:rsidRPr="002E6A33">
        <w:rPr>
          <w:rFonts w:ascii="Sylfaen" w:hAnsi="Sylfaen" w:cs="Sylfaen"/>
          <w:lang w:val="ka-GE"/>
        </w:rPr>
        <w:t>კარდიოქირირგიის</w:t>
      </w:r>
      <w:r w:rsidRPr="002E6A33">
        <w:rPr>
          <w:rFonts w:ascii="Sylfaen" w:hAnsi="Sylfaen" w:cstheme="minorHAnsi"/>
          <w:lang w:val="ka-GE"/>
        </w:rPr>
        <w:t xml:space="preserve"> </w:t>
      </w:r>
      <w:r w:rsidRPr="002E6A33">
        <w:rPr>
          <w:rFonts w:ascii="Sylfaen" w:hAnsi="Sylfaen" w:cs="Sylfaen"/>
          <w:lang w:val="ka-GE"/>
        </w:rPr>
        <w:t>და</w:t>
      </w:r>
      <w:r w:rsidRPr="002E6A33">
        <w:rPr>
          <w:rFonts w:ascii="Sylfaen" w:hAnsi="Sylfaen" w:cstheme="minorHAnsi"/>
          <w:lang w:val="ka-GE"/>
        </w:rPr>
        <w:t xml:space="preserve"> </w:t>
      </w:r>
      <w:r w:rsidRPr="002E6A33">
        <w:rPr>
          <w:rFonts w:ascii="Sylfaen" w:hAnsi="Sylfaen" w:cs="Sylfaen"/>
          <w:lang w:val="ka-GE"/>
        </w:rPr>
        <w:t>ინტენსიური</w:t>
      </w:r>
      <w:r w:rsidRPr="002E6A33">
        <w:rPr>
          <w:rFonts w:ascii="Sylfaen" w:hAnsi="Sylfaen" w:cstheme="minorHAnsi"/>
          <w:lang w:val="ka-GE"/>
        </w:rPr>
        <w:t xml:space="preserve"> </w:t>
      </w:r>
      <w:r w:rsidR="002E6A33" w:rsidRPr="002E6A33">
        <w:rPr>
          <w:rFonts w:ascii="Sylfaen" w:hAnsi="Sylfaen" w:cs="Sylfaen"/>
          <w:lang w:val="ka-GE"/>
        </w:rPr>
        <w:t>სერვისები (2019)</w:t>
      </w:r>
      <w:r w:rsidR="002E6A33">
        <w:rPr>
          <w:rFonts w:ascii="Sylfaen" w:hAnsi="Sylfaen" w:cstheme="minorHAnsi"/>
          <w:lang w:val="ka-GE"/>
        </w:rPr>
        <w:t>.</w:t>
      </w:r>
    </w:p>
    <w:p w:rsidR="003306EB" w:rsidRDefault="003306EB" w:rsidP="003306EB">
      <w:pPr>
        <w:jc w:val="both"/>
        <w:rPr>
          <w:rFonts w:ascii="Sylfaen" w:eastAsia="Helvetica" w:hAnsi="Sylfaen" w:cs="Sylfaen"/>
          <w:b/>
          <w:bCs/>
          <w:lang w:val="ka-GE"/>
        </w:rPr>
      </w:pPr>
      <w:proofErr w:type="spellStart"/>
      <w:proofErr w:type="gramStart"/>
      <w:r w:rsidRPr="003306EB">
        <w:rPr>
          <w:rFonts w:ascii="Sylfaen" w:eastAsia="Helvetica" w:hAnsi="Sylfaen" w:cs="Sylfaen"/>
          <w:b/>
          <w:bCs/>
        </w:rPr>
        <w:t>ქმედებები</w:t>
      </w:r>
      <w:proofErr w:type="spellEnd"/>
      <w:proofErr w:type="gramEnd"/>
      <w:r w:rsidRPr="003306EB">
        <w:rPr>
          <w:rFonts w:ascii="Sylfaen" w:eastAsia="Helvetica" w:hAnsi="Sylfaen" w:cs="Sylfaen"/>
          <w:b/>
          <w:bCs/>
        </w:rPr>
        <w:t xml:space="preserve"> (</w:t>
      </w:r>
      <w:proofErr w:type="spellStart"/>
      <w:r w:rsidRPr="003306EB">
        <w:rPr>
          <w:rFonts w:ascii="Sylfaen" w:eastAsia="Helvetica" w:hAnsi="Sylfaen" w:cs="Sylfaen"/>
          <w:b/>
          <w:bCs/>
        </w:rPr>
        <w:t>ებ</w:t>
      </w:r>
      <w:proofErr w:type="spellEnd"/>
      <w:r w:rsidRPr="003306EB">
        <w:rPr>
          <w:rFonts w:ascii="Sylfaen" w:eastAsia="Helvetica" w:hAnsi="Sylfaen" w:cs="Sylfaen"/>
          <w:b/>
          <w:bCs/>
        </w:rPr>
        <w:t>)ი 20</w:t>
      </w:r>
      <w:r w:rsidR="002E6A33">
        <w:rPr>
          <w:rFonts w:ascii="Sylfaen" w:eastAsia="Helvetica" w:hAnsi="Sylfaen" w:cs="Sylfaen"/>
          <w:b/>
          <w:bCs/>
          <w:lang w:val="ka-GE"/>
        </w:rPr>
        <w:t>20: შ</w:t>
      </w:r>
      <w:r w:rsidR="002E6A33" w:rsidRPr="002E6A33">
        <w:rPr>
          <w:rFonts w:ascii="Sylfaen" w:eastAsia="Helvetica" w:hAnsi="Sylfaen" w:cs="Sylfaen"/>
          <w:b/>
          <w:bCs/>
          <w:lang w:val="ka-GE"/>
        </w:rPr>
        <w:t xml:space="preserve">ემუშავებულია შემოთავაზებული სტრატეგიული შესყიდვების მექანიზმები და მიიღება ღონისძიებები საყოველთაო ჯანდაცვის ეფექტურობის და ეფექტურობის გასაუმჯობესებლად, განსაკუთრებული ყურადღება დაეთმობა </w:t>
      </w:r>
      <w:r w:rsidR="002E6A33">
        <w:rPr>
          <w:rFonts w:ascii="Sylfaen" w:eastAsia="Helvetica" w:hAnsi="Sylfaen" w:cs="Sylfaen"/>
          <w:b/>
          <w:bCs/>
          <w:lang w:val="ka-GE"/>
        </w:rPr>
        <w:t xml:space="preserve">სერვისების </w:t>
      </w:r>
      <w:r w:rsidR="002E6A33" w:rsidRPr="002E6A33">
        <w:rPr>
          <w:rFonts w:ascii="Sylfaen" w:eastAsia="Helvetica" w:hAnsi="Sylfaen" w:cs="Sylfaen"/>
          <w:b/>
          <w:bCs/>
          <w:lang w:val="ka-GE"/>
        </w:rPr>
        <w:t>ხარისხს და ხარჯების შეზღუდვის მეთოდებს</w:t>
      </w:r>
      <w:r w:rsidR="002E6A33">
        <w:rPr>
          <w:rFonts w:ascii="Sylfaen" w:eastAsia="Helvetica" w:hAnsi="Sylfaen" w:cs="Sylfaen"/>
          <w:b/>
          <w:bCs/>
          <w:lang w:val="ka-GE"/>
        </w:rPr>
        <w:t>.</w:t>
      </w:r>
    </w:p>
    <w:p w:rsidR="002E6A33" w:rsidRDefault="002E6A33" w:rsidP="003306EB">
      <w:pPr>
        <w:jc w:val="both"/>
        <w:rPr>
          <w:rFonts w:ascii="Sylfaen" w:eastAsia="Helvetica" w:hAnsi="Sylfaen" w:cs="Sylfaen"/>
          <w:b/>
          <w:bCs/>
          <w:lang w:val="ka-GE"/>
        </w:rPr>
      </w:pPr>
      <w:r w:rsidRPr="002E6A33">
        <w:rPr>
          <w:rFonts w:ascii="Sylfaen" w:eastAsia="Helvetica" w:hAnsi="Sylfaen" w:cs="Sylfaen"/>
          <w:b/>
          <w:bCs/>
          <w:lang w:val="ka-GE"/>
        </w:rPr>
        <w:t>2020 წლის ივლისისთვის</w:t>
      </w:r>
      <w:r>
        <w:rPr>
          <w:rFonts w:ascii="Sylfaen" w:eastAsia="Helvetica" w:hAnsi="Sylfaen" w:cs="Sylfaen"/>
          <w:b/>
          <w:bCs/>
          <w:lang w:val="ka-GE"/>
        </w:rPr>
        <w:t xml:space="preserve"> დანერგილია </w:t>
      </w:r>
    </w:p>
    <w:p w:rsidR="002E6A33" w:rsidRDefault="002E6A33" w:rsidP="002E6A33">
      <w:pPr>
        <w:pStyle w:val="ListParagraph"/>
        <w:numPr>
          <w:ilvl w:val="0"/>
          <w:numId w:val="2"/>
        </w:numPr>
        <w:jc w:val="both"/>
        <w:rPr>
          <w:rFonts w:ascii="Sylfaen" w:eastAsia="Helvetica" w:hAnsi="Sylfaen" w:cs="Sylfaen"/>
          <w:b/>
          <w:bCs/>
          <w:lang w:val="ka-GE"/>
        </w:rPr>
      </w:pPr>
      <w:r w:rsidRPr="002E6A33">
        <w:rPr>
          <w:rFonts w:ascii="Sylfaen" w:eastAsia="Helvetica" w:hAnsi="Sylfaen" w:cs="Sylfaen"/>
          <w:b/>
          <w:bCs/>
          <w:lang w:val="ka-GE"/>
        </w:rPr>
        <w:t xml:space="preserve">კარდიოქირურგიის და ინტენსიური თერაპიის სერვისების ახალი ტარიფიკაციის მექანიზმები </w:t>
      </w:r>
    </w:p>
    <w:p w:rsidR="002E6A33" w:rsidRDefault="002E6A33" w:rsidP="002E6A33">
      <w:pPr>
        <w:pStyle w:val="ListParagraph"/>
        <w:numPr>
          <w:ilvl w:val="0"/>
          <w:numId w:val="2"/>
        </w:numPr>
        <w:jc w:val="both"/>
        <w:rPr>
          <w:rFonts w:ascii="Sylfaen" w:eastAsia="Helvetica" w:hAnsi="Sylfaen" w:cs="Sylfaen"/>
          <w:b/>
          <w:bCs/>
          <w:lang w:val="ka-GE"/>
        </w:rPr>
      </w:pPr>
      <w:r>
        <w:rPr>
          <w:rFonts w:ascii="Sylfaen" w:eastAsia="Helvetica" w:hAnsi="Sylfaen" w:cs="Sylfaen"/>
          <w:b/>
          <w:bCs/>
          <w:lang w:val="ka-GE"/>
        </w:rPr>
        <w:t>პირველადი ჯანდაცვის დაწესებულებების სელექციის კონტრაქტირების</w:t>
      </w:r>
      <w:r w:rsidR="001C39C6">
        <w:rPr>
          <w:rFonts w:ascii="Sylfaen" w:eastAsia="Helvetica" w:hAnsi="Sylfaen" w:cs="Sylfaen"/>
          <w:b/>
          <w:bCs/>
          <w:lang w:val="ka-GE"/>
        </w:rPr>
        <w:t xml:space="preserve"> მექანიზმები დანერგილია</w:t>
      </w:r>
    </w:p>
    <w:p w:rsidR="001C39C6" w:rsidRPr="001C39C6" w:rsidRDefault="001C39C6" w:rsidP="001C39C6">
      <w:pPr>
        <w:jc w:val="both"/>
        <w:rPr>
          <w:rFonts w:ascii="Sylfaen" w:eastAsia="Helvetica" w:hAnsi="Sylfaen" w:cs="Sylfaen"/>
          <w:b/>
          <w:bCs/>
          <w:lang w:val="ka-GE"/>
        </w:rPr>
      </w:pPr>
    </w:p>
    <w:p w:rsidR="001C39C6" w:rsidRDefault="001C39C6" w:rsidP="001C39C6">
      <w:pPr>
        <w:jc w:val="both"/>
        <w:rPr>
          <w:rFonts w:ascii="Sylfaen" w:eastAsia="Helvetica" w:hAnsi="Sylfaen" w:cs="Sylfaen"/>
          <w:b/>
          <w:bCs/>
          <w:lang w:val="ka-GE"/>
        </w:rPr>
      </w:pPr>
      <w:r>
        <w:rPr>
          <w:rFonts w:ascii="Sylfaen" w:eastAsia="Helvetica" w:hAnsi="Sylfaen" w:cs="Sylfaen"/>
          <w:b/>
          <w:bCs/>
          <w:lang w:val="ka-GE"/>
        </w:rPr>
        <w:t>20 დეკემბრისთვის:</w:t>
      </w:r>
    </w:p>
    <w:p w:rsidR="001C39C6" w:rsidRDefault="001C39C6" w:rsidP="001C39C6">
      <w:pPr>
        <w:pStyle w:val="ListParagraph"/>
        <w:numPr>
          <w:ilvl w:val="0"/>
          <w:numId w:val="9"/>
        </w:numPr>
        <w:jc w:val="both"/>
        <w:rPr>
          <w:rFonts w:ascii="Sylfaen" w:eastAsia="Helvetica" w:hAnsi="Sylfaen" w:cs="Sylfaen"/>
          <w:b/>
          <w:bCs/>
          <w:lang w:val="ka-GE"/>
        </w:rPr>
      </w:pPr>
      <w:r>
        <w:rPr>
          <w:rFonts w:ascii="Sylfaen" w:eastAsia="Helvetica" w:hAnsi="Sylfaen" w:cs="Sylfaen"/>
          <w:b/>
          <w:bCs/>
          <w:lang w:val="ka-GE"/>
        </w:rPr>
        <w:t xml:space="preserve">ჯანმრთელობის დაცვის სისტემის განვითარების სტრატეგიის პროექტი შემუშავებულია </w:t>
      </w:r>
    </w:p>
    <w:p w:rsidR="001C39C6" w:rsidRDefault="001C39C6" w:rsidP="001C39C6">
      <w:pPr>
        <w:pStyle w:val="ListParagraph"/>
        <w:numPr>
          <w:ilvl w:val="0"/>
          <w:numId w:val="9"/>
        </w:numPr>
        <w:jc w:val="both"/>
        <w:rPr>
          <w:rFonts w:ascii="Sylfaen" w:eastAsia="Helvetica" w:hAnsi="Sylfaen" w:cs="Sylfaen"/>
          <w:b/>
          <w:bCs/>
          <w:lang w:val="ka-GE"/>
        </w:rPr>
      </w:pPr>
      <w:r>
        <w:rPr>
          <w:rFonts w:ascii="Sylfaen" w:eastAsia="Helvetica" w:hAnsi="Sylfaen" w:cs="Sylfaen"/>
          <w:b/>
          <w:bCs/>
          <w:lang w:val="ka-GE"/>
        </w:rPr>
        <w:t>დანერგილია ნეიროქირუგიის, ოტორინოლარინგოლოგიის და ოფთალმოლოგიის სერვისების ახალი ანაზღაურების მექანიზმები (ტარიფიკაცია)</w:t>
      </w:r>
    </w:p>
    <w:p w:rsidR="001C39C6" w:rsidRPr="001C39C6" w:rsidRDefault="001C39C6" w:rsidP="001C39C6">
      <w:pPr>
        <w:pStyle w:val="ListParagraph"/>
        <w:numPr>
          <w:ilvl w:val="0"/>
          <w:numId w:val="9"/>
        </w:numPr>
        <w:jc w:val="both"/>
        <w:rPr>
          <w:rFonts w:ascii="Sylfaen" w:eastAsia="Helvetica" w:hAnsi="Sylfaen" w:cs="Sylfaen"/>
          <w:b/>
          <w:bCs/>
          <w:lang w:val="ka-GE"/>
        </w:rPr>
      </w:pPr>
      <w:r>
        <w:rPr>
          <w:rFonts w:ascii="Sylfaen" w:eastAsia="Helvetica" w:hAnsi="Sylfaen" w:cs="Sylfaen"/>
          <w:b/>
          <w:bCs/>
          <w:lang w:val="ka-GE"/>
        </w:rPr>
        <w:t xml:space="preserve">გრძელდება </w:t>
      </w:r>
      <w:r>
        <w:rPr>
          <w:rFonts w:ascii="Sylfaen" w:eastAsia="Helvetica" w:hAnsi="Sylfaen" w:cs="Sylfaen"/>
          <w:b/>
          <w:bCs/>
        </w:rPr>
        <w:t>DRG-</w:t>
      </w:r>
      <w:r>
        <w:rPr>
          <w:rFonts w:ascii="Sylfaen" w:eastAsia="Helvetica" w:hAnsi="Sylfaen" w:cs="Sylfaen"/>
          <w:b/>
          <w:bCs/>
          <w:lang w:val="ka-GE"/>
        </w:rPr>
        <w:t>ის დანერგვისთვის მოსამზადებელი პროცესი, პილოტირება დაიწყება 2021 წელს, ხოლო ქვეყნის მასშტაბით დანერგვა - 2022 წელს</w:t>
      </w:r>
    </w:p>
    <w:p w:rsidR="003306EB" w:rsidRPr="003306EB" w:rsidRDefault="003306EB" w:rsidP="003306EB">
      <w:pPr>
        <w:spacing w:after="120" w:line="276" w:lineRule="auto"/>
        <w:jc w:val="both"/>
        <w:rPr>
          <w:rFonts w:ascii="Sylfaen" w:hAnsi="Sylfaen" w:cstheme="minorHAnsi"/>
          <w:lang w:val="en-GB"/>
        </w:rPr>
      </w:pPr>
    </w:p>
    <w:p w:rsidR="00840DAF" w:rsidRPr="00840DAF" w:rsidRDefault="003306EB" w:rsidP="00376183">
      <w:pPr>
        <w:pStyle w:val="ListParagraph"/>
        <w:numPr>
          <w:ilvl w:val="0"/>
          <w:numId w:val="2"/>
        </w:numPr>
        <w:spacing w:after="120" w:line="276" w:lineRule="auto"/>
        <w:ind w:left="36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2020 წლის იანვარში </w:t>
      </w:r>
      <w:r w:rsidR="00840DAF">
        <w:rPr>
          <w:rFonts w:ascii="Sylfaen" w:hAnsi="Sylfaen" w:cs="Sylfaen"/>
          <w:lang w:val="ka-GE"/>
        </w:rPr>
        <w:t xml:space="preserve">სამინისტრომ, ჯანმრთელობის მსოფლიო ორგანიზაციასთან ერთად, მოამზადა საყოველთაო ჯანდაცვის პროგრამაში მონაწილე პირველადი ჯანდაცვის დაწესებულებების სელექციის კრიტერიუმები, რომელთა დანერგვა განხორციელდება სამ დიდ ქალაქში: თბილისში, ქუთაისსა და ბათუმში (საქართველოს მთავრობის </w:t>
      </w:r>
      <w:r w:rsidR="00840DAF">
        <w:rPr>
          <w:rFonts w:ascii="Sylfaen" w:hAnsi="Sylfaen" w:cs="Sylfaen"/>
        </w:rPr>
        <w:t xml:space="preserve">2020 </w:t>
      </w:r>
      <w:r w:rsidR="00840DAF">
        <w:rPr>
          <w:rFonts w:ascii="Sylfaen" w:hAnsi="Sylfaen" w:cs="Sylfaen"/>
          <w:lang w:val="ka-GE"/>
        </w:rPr>
        <w:t>წლის 9 იანვარის N15 დადგენილება). დანერგვის პროცესის დაწყება დაგეგმილია 1 მაისიდან.</w:t>
      </w:r>
    </w:p>
    <w:p w:rsidR="00840DAF" w:rsidRDefault="003306EB" w:rsidP="00376183">
      <w:pPr>
        <w:pStyle w:val="ListParagraph"/>
        <w:numPr>
          <w:ilvl w:val="0"/>
          <w:numId w:val="2"/>
        </w:numPr>
        <w:spacing w:after="120" w:line="276" w:lineRule="auto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2020 წლის იანვარ-მარტში, </w:t>
      </w:r>
      <w:r w:rsidR="00840DAF" w:rsidRPr="00840DAF">
        <w:rPr>
          <w:rFonts w:ascii="Sylfaen" w:hAnsi="Sylfaen" w:cs="Sylfaen"/>
          <w:lang w:val="ka-GE"/>
        </w:rPr>
        <w:t>ახალი კორონავირუსით (SARS-CoV-2) გამოწვეულ ინფექციებ</w:t>
      </w:r>
      <w:r w:rsidR="00EA3E56">
        <w:rPr>
          <w:rFonts w:ascii="Sylfaen" w:hAnsi="Sylfaen" w:cs="Sylfaen"/>
          <w:lang w:val="ka-GE"/>
        </w:rPr>
        <w:t>ის</w:t>
      </w:r>
      <w:r w:rsidR="00840DAF" w:rsidRPr="00840DAF">
        <w:rPr>
          <w:rFonts w:ascii="Sylfaen" w:hAnsi="Sylfaen" w:cs="Sylfaen"/>
          <w:lang w:val="ka-GE"/>
        </w:rPr>
        <w:t xml:space="preserve"> (COVID-19)</w:t>
      </w:r>
      <w:r w:rsidR="00840DAF" w:rsidRPr="00EA3E56">
        <w:rPr>
          <w:rFonts w:ascii="Sylfaen" w:hAnsi="Sylfaen" w:cs="Sylfaen"/>
          <w:lang w:val="ka-GE"/>
        </w:rPr>
        <w:t xml:space="preserve"> </w:t>
      </w:r>
      <w:r w:rsidR="00EA3E56" w:rsidRPr="00EA3E56">
        <w:rPr>
          <w:rFonts w:ascii="Sylfaen" w:hAnsi="Sylfaen" w:cs="Sylfaen"/>
          <w:lang w:val="ka-GE"/>
        </w:rPr>
        <w:t xml:space="preserve">პრევენციის, დიაგნოსტიკისა და მკურნალობისთვის შემუშავდა </w:t>
      </w:r>
      <w:r w:rsidR="00EA3E56">
        <w:rPr>
          <w:rFonts w:ascii="Sylfaen" w:hAnsi="Sylfaen" w:cs="Sylfaen"/>
          <w:lang w:val="ka-GE"/>
        </w:rPr>
        <w:t xml:space="preserve">პირველადი ჯანდაცვის და სტაციონარული დაწესებულებების სელექციის კრიტერიუმები, რომლებიც ჩაერთვებიან საყოველთაო ჯანდაცვის პროგრამაში ქვეყნის მასშტაბით როგორც ონლაინ, </w:t>
      </w:r>
      <w:r w:rsidR="00EA3E56" w:rsidRPr="00494B2F">
        <w:rPr>
          <w:rFonts w:ascii="Sylfaen" w:hAnsi="Sylfaen" w:cs="Sylfaen"/>
          <w:lang w:val="ka-GE"/>
        </w:rPr>
        <w:t xml:space="preserve">“COVID19” </w:t>
      </w:r>
      <w:r w:rsidR="00EA3E56">
        <w:rPr>
          <w:rFonts w:ascii="Sylfaen" w:hAnsi="Sylfaen" w:cs="Sylfaen"/>
          <w:lang w:val="ka-GE"/>
        </w:rPr>
        <w:t>ან „ცხელების“ კლინიკები (</w:t>
      </w:r>
      <w:r w:rsidR="00494B2F">
        <w:rPr>
          <w:rFonts w:ascii="Sylfaen" w:hAnsi="Sylfaen" w:cs="Sylfaen"/>
          <w:lang w:val="ka-GE"/>
        </w:rPr>
        <w:t>საქართველოს ოკუპირებული ტერიტორიბიდან დევნილთა, შრომის ჯანმრთელობისა  და სოციალური დაცვის მინისტრის 30 მარტის N01-136/ო ბრძანება</w:t>
      </w:r>
      <w:r w:rsidR="00EA3E56">
        <w:rPr>
          <w:rFonts w:ascii="Sylfaen" w:hAnsi="Sylfaen" w:cs="Sylfaen"/>
          <w:lang w:val="ka-GE"/>
        </w:rPr>
        <w:t xml:space="preserve">)  </w:t>
      </w:r>
    </w:p>
    <w:p w:rsidR="00494B2F" w:rsidRDefault="00494B2F" w:rsidP="00376183">
      <w:pPr>
        <w:pStyle w:val="ListParagraph"/>
        <w:numPr>
          <w:ilvl w:val="0"/>
          <w:numId w:val="2"/>
        </w:numPr>
        <w:spacing w:after="120" w:line="276" w:lineRule="auto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სამინისტრო მუშაობს ნეიროქირურგიის, ოფთალმოლოგიის, ოტორინოლარინგოლოგიის სერვისების სელექციის და განფასების კრიტეტიუმებზე, რომელიც ძალაში შევა მიმდინარე წლის ბოლოს.</w:t>
      </w:r>
    </w:p>
    <w:p w:rsidR="001C39C6" w:rsidRDefault="00E6331A" w:rsidP="00376183">
      <w:pPr>
        <w:pStyle w:val="ListParagraph"/>
        <w:numPr>
          <w:ilvl w:val="0"/>
          <w:numId w:val="2"/>
        </w:numPr>
        <w:spacing w:after="120" w:line="276" w:lineRule="auto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ჯანმრთელობის მსოფლიო ორგანიზაციის ტექნიკური დახმარებით, მომზადდა დიაგნოზთა შეჭირდული ჯგუფების (</w:t>
      </w:r>
      <w:r>
        <w:rPr>
          <w:rFonts w:ascii="Sylfaen" w:hAnsi="Sylfaen" w:cs="Sylfaen"/>
        </w:rPr>
        <w:t>DRG</w:t>
      </w:r>
      <w:r>
        <w:rPr>
          <w:rFonts w:ascii="Sylfaen" w:hAnsi="Sylfaen" w:cs="Sylfaen"/>
          <w:lang w:val="ka-GE"/>
        </w:rPr>
        <w:t>)-ის დანერგვის გეგმა, შეძენილია ლიცენზია და პროგრამული უზრუნველყოფა და ინტეგრირებულია შემთხვევების მართვის მოდულში, მომზადებულია კლინიკების ანგარიშგების ფორმები.</w:t>
      </w:r>
    </w:p>
    <w:p w:rsidR="00160FC3" w:rsidRPr="00160FC3" w:rsidRDefault="001C39C6" w:rsidP="00160FC3">
      <w:pPr>
        <w:pStyle w:val="ListParagraph"/>
        <w:numPr>
          <w:ilvl w:val="0"/>
          <w:numId w:val="2"/>
        </w:numPr>
        <w:spacing w:after="120" w:line="276" w:lineRule="auto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ევროკავშირის ექსპერტების დახმარებით, დაიწყო და წლის ბოლომდე დასრულდება  </w:t>
      </w:r>
      <w:r w:rsidRPr="001C39C6">
        <w:rPr>
          <w:rFonts w:ascii="Sylfaen" w:eastAsia="Helvetica" w:hAnsi="Sylfaen" w:cs="Sylfaen"/>
          <w:bCs/>
          <w:lang w:val="ka-GE"/>
        </w:rPr>
        <w:t>ჯანმრთელობის დაცვის სისტემის განვითარების სტრატეგიის პროექტი</w:t>
      </w:r>
      <w:r w:rsidRPr="001C39C6">
        <w:rPr>
          <w:rFonts w:ascii="Sylfaen" w:eastAsia="Helvetica" w:hAnsi="Sylfaen" w:cs="Sylfaen"/>
          <w:bCs/>
          <w:lang w:val="ka-GE"/>
        </w:rPr>
        <w:t>ს მომზადება</w:t>
      </w:r>
      <w:r w:rsidR="00160FC3">
        <w:rPr>
          <w:rFonts w:ascii="Sylfaen" w:eastAsia="Helvetica" w:hAnsi="Sylfaen" w:cs="Sylfaen"/>
          <w:bCs/>
          <w:lang w:val="ka-GE"/>
        </w:rPr>
        <w:t>.</w:t>
      </w:r>
    </w:p>
    <w:p w:rsidR="00160FC3" w:rsidRDefault="00160FC3" w:rsidP="00160FC3">
      <w:pPr>
        <w:spacing w:after="120" w:line="276" w:lineRule="auto"/>
        <w:jc w:val="both"/>
        <w:rPr>
          <w:rFonts w:ascii="Sylfaen" w:hAnsi="Sylfaen" w:cs="Sylfaen"/>
          <w:lang w:val="ka-GE"/>
        </w:rPr>
      </w:pPr>
    </w:p>
    <w:p w:rsidR="00160FC3" w:rsidRPr="00160FC3" w:rsidRDefault="00160FC3" w:rsidP="00376183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Sylfaen" w:hAnsi="Sylfaen" w:cs="Sylfaen"/>
          <w:b/>
          <w:lang w:val="ka-GE"/>
        </w:rPr>
      </w:pPr>
      <w:r w:rsidRPr="00160FC3">
        <w:rPr>
          <w:rFonts w:ascii="Sylfaen" w:hAnsi="Sylfaen" w:cs="Sylfaen"/>
          <w:b/>
          <w:lang w:val="ka-GE"/>
        </w:rPr>
        <w:t>ფსიქიკური ჯანმრთელობის სერვისების გაუმჯობესება</w:t>
      </w:r>
    </w:p>
    <w:p w:rsidR="00160FC3" w:rsidRDefault="00160FC3" w:rsidP="00160FC3">
      <w:pPr>
        <w:spacing w:after="120" w:line="276" w:lineRule="auto"/>
        <w:jc w:val="both"/>
        <w:rPr>
          <w:rFonts w:ascii="Sylfaen" w:eastAsia="Helvetica" w:hAnsi="Sylfaen" w:cs="Sylfaen"/>
          <w:b/>
          <w:bCs/>
          <w:lang w:val="ka-GE"/>
        </w:rPr>
      </w:pPr>
      <w:proofErr w:type="spellStart"/>
      <w:proofErr w:type="gramStart"/>
      <w:r w:rsidRPr="003306EB">
        <w:rPr>
          <w:rFonts w:ascii="Sylfaen" w:eastAsia="Helvetica" w:hAnsi="Sylfaen" w:cs="Sylfaen"/>
          <w:b/>
          <w:bCs/>
        </w:rPr>
        <w:t>ქმედებები</w:t>
      </w:r>
      <w:proofErr w:type="spellEnd"/>
      <w:proofErr w:type="gramEnd"/>
      <w:r w:rsidRPr="003306EB">
        <w:rPr>
          <w:rFonts w:ascii="Sylfaen" w:eastAsia="Helvetica" w:hAnsi="Sylfaen" w:cs="Sylfaen"/>
          <w:b/>
          <w:bCs/>
        </w:rPr>
        <w:t xml:space="preserve"> (</w:t>
      </w:r>
      <w:proofErr w:type="spellStart"/>
      <w:r w:rsidRPr="003306EB">
        <w:rPr>
          <w:rFonts w:ascii="Sylfaen" w:eastAsia="Helvetica" w:hAnsi="Sylfaen" w:cs="Sylfaen"/>
          <w:b/>
          <w:bCs/>
        </w:rPr>
        <w:t>ებ</w:t>
      </w:r>
      <w:proofErr w:type="spellEnd"/>
      <w:r w:rsidRPr="003306EB">
        <w:rPr>
          <w:rFonts w:ascii="Sylfaen" w:eastAsia="Helvetica" w:hAnsi="Sylfaen" w:cs="Sylfaen"/>
          <w:b/>
          <w:bCs/>
        </w:rPr>
        <w:t>)ი 20</w:t>
      </w:r>
      <w:r>
        <w:rPr>
          <w:rFonts w:ascii="Sylfaen" w:eastAsia="Helvetica" w:hAnsi="Sylfaen" w:cs="Sylfaen"/>
          <w:b/>
          <w:bCs/>
          <w:lang w:val="ka-GE"/>
        </w:rPr>
        <w:t>20</w:t>
      </w:r>
      <w:r>
        <w:rPr>
          <w:rFonts w:ascii="Sylfaen" w:eastAsia="Helvetica" w:hAnsi="Sylfaen" w:cs="Sylfaen"/>
          <w:b/>
          <w:bCs/>
          <w:lang w:val="ka-GE"/>
        </w:rPr>
        <w:t>: საქართველოს მთავრობამ მოახდინა ფსიქიკური ჯანმრ</w:t>
      </w:r>
      <w:r w:rsidR="00327C1E">
        <w:rPr>
          <w:rFonts w:ascii="Sylfaen" w:eastAsia="Helvetica" w:hAnsi="Sylfaen" w:cs="Sylfaen"/>
          <w:b/>
          <w:bCs/>
          <w:lang w:val="ka-GE"/>
        </w:rPr>
        <w:t>თ</w:t>
      </w:r>
      <w:r>
        <w:rPr>
          <w:rFonts w:ascii="Sylfaen" w:eastAsia="Helvetica" w:hAnsi="Sylfaen" w:cs="Sylfaen"/>
          <w:b/>
          <w:bCs/>
          <w:lang w:val="ka-GE"/>
        </w:rPr>
        <w:t>ელობის შესახებ რეგულაციების ევროკავშირის რეგულაციებთან ჰარმონიზაცია</w:t>
      </w:r>
    </w:p>
    <w:p w:rsidR="00160FC3" w:rsidRDefault="00160FC3" w:rsidP="00160FC3">
      <w:pPr>
        <w:spacing w:after="120" w:line="276" w:lineRule="auto"/>
        <w:jc w:val="both"/>
        <w:rPr>
          <w:rFonts w:ascii="Sylfaen" w:eastAsia="Helvetica" w:hAnsi="Sylfaen" w:cs="Sylfaen"/>
          <w:b/>
          <w:bCs/>
          <w:lang w:val="ka-GE"/>
        </w:rPr>
      </w:pPr>
      <w:r>
        <w:rPr>
          <w:rFonts w:ascii="Sylfaen" w:eastAsia="Helvetica" w:hAnsi="Sylfaen" w:cs="Sylfaen"/>
          <w:b/>
          <w:bCs/>
          <w:lang w:val="ka-GE"/>
        </w:rPr>
        <w:t>2020 წლის ივნისისთვის: მომზადებულია ფსიქიკური ჯანმრთელობის შესახებ საქართველოს კანონში შესატანი ცვლილებები</w:t>
      </w:r>
    </w:p>
    <w:p w:rsidR="00DA0FF8" w:rsidRDefault="00160FC3" w:rsidP="00160FC3">
      <w:pPr>
        <w:spacing w:after="120" w:line="276" w:lineRule="auto"/>
        <w:jc w:val="both"/>
        <w:rPr>
          <w:rFonts w:ascii="Sylfaen" w:eastAsia="Helvetica" w:hAnsi="Sylfaen" w:cs="Sylfaen"/>
          <w:b/>
          <w:bCs/>
          <w:lang w:val="ka-GE"/>
        </w:rPr>
      </w:pPr>
      <w:r>
        <w:rPr>
          <w:rFonts w:ascii="Sylfaen" w:eastAsia="Helvetica" w:hAnsi="Sylfaen" w:cs="Sylfaen"/>
          <w:b/>
          <w:bCs/>
          <w:lang w:val="ka-GE"/>
        </w:rPr>
        <w:t>2020 წლის დეკემბრისთვის: კანონში შესატანილი ცვლილებების პროექტი მოწონებულია მთავრობის მიერ</w:t>
      </w:r>
    </w:p>
    <w:p w:rsidR="00327C1E" w:rsidRPr="00DA0FF8" w:rsidRDefault="008A3767" w:rsidP="00160FC3">
      <w:pPr>
        <w:spacing w:after="120" w:line="276" w:lineRule="auto"/>
        <w:jc w:val="both"/>
        <w:rPr>
          <w:rFonts w:ascii="Sylfaen" w:eastAsia="Helvetica" w:hAnsi="Sylfaen" w:cs="Sylfaen"/>
          <w:bCs/>
          <w:lang w:val="ka-GE"/>
        </w:rPr>
      </w:pPr>
      <w:r>
        <w:rPr>
          <w:rFonts w:ascii="Sylfaen" w:eastAsia="Helvetica" w:hAnsi="Sylfaen" w:cs="Sylfaen"/>
          <w:bCs/>
          <w:lang w:val="ka-GE"/>
        </w:rPr>
        <w:t xml:space="preserve">ევროკავშირის ჯანონმდებლობასთან ჰარმონიზაციის მიზნით, საქართველოს პარლამენტის ჯანმრთელობის დაცვისა და სოციალურ საკითხთა კომიტეტის ინიციატივით, სამინისტროსა და დარგის ექსპერტების ჩართულობით, </w:t>
      </w:r>
      <w:r w:rsidR="00DA0FF8" w:rsidRPr="00DA0FF8">
        <w:rPr>
          <w:rFonts w:ascii="Sylfaen" w:eastAsia="Helvetica" w:hAnsi="Sylfaen" w:cs="Sylfaen"/>
          <w:bCs/>
          <w:lang w:val="ka-GE"/>
        </w:rPr>
        <w:t>2019 წელს და</w:t>
      </w:r>
      <w:r w:rsidR="00DA0FF8">
        <w:rPr>
          <w:rFonts w:ascii="Sylfaen" w:eastAsia="Helvetica" w:hAnsi="Sylfaen" w:cs="Sylfaen"/>
          <w:bCs/>
          <w:lang w:val="ka-GE"/>
        </w:rPr>
        <w:t xml:space="preserve">იწყო </w:t>
      </w:r>
      <w:r>
        <w:rPr>
          <w:rFonts w:ascii="Sylfaen" w:eastAsia="Helvetica" w:hAnsi="Sylfaen" w:cs="Sylfaen"/>
          <w:bCs/>
          <w:lang w:val="ka-GE"/>
        </w:rPr>
        <w:t xml:space="preserve">მუშაობა ფსიქიატრიული დახმარების შესახებ საქართველოს კანონში შესატან ცვლილებეზე. კერძოდ, ხანგრძლივვადიანი ზრუნვის სერვისების, შეზღუდვის მექანიზმების, დაწესებულების შიდა მონიტორინგის ინსტრუმენტების გამოყენებასთან მიმართებაში. </w:t>
      </w:r>
      <w:r w:rsidR="00C946F9">
        <w:rPr>
          <w:rFonts w:ascii="Sylfaen" w:eastAsia="Helvetica" w:hAnsi="Sylfaen" w:cs="Sylfaen"/>
          <w:bCs/>
          <w:lang w:val="ka-GE"/>
        </w:rPr>
        <w:t>აღნიშნული კანონის პროექტი უკვე განხილულ იქნა საქართველოს პარლამენტის შესაბამის კომიტეტებში</w:t>
      </w:r>
      <w:r w:rsidR="00B94B2E">
        <w:rPr>
          <w:rFonts w:ascii="Sylfaen" w:eastAsia="Helvetica" w:hAnsi="Sylfaen" w:cs="Sylfaen"/>
          <w:bCs/>
          <w:lang w:val="ka-GE"/>
        </w:rPr>
        <w:t xml:space="preserve">. </w:t>
      </w:r>
    </w:p>
    <w:p w:rsidR="00160FC3" w:rsidRDefault="00160FC3" w:rsidP="00160FC3">
      <w:pPr>
        <w:spacing w:after="120" w:line="276" w:lineRule="auto"/>
        <w:jc w:val="both"/>
        <w:rPr>
          <w:rFonts w:ascii="Sylfaen" w:eastAsia="Helvetica" w:hAnsi="Sylfaen" w:cs="Sylfaen"/>
          <w:b/>
          <w:bCs/>
          <w:lang w:val="ka-GE"/>
        </w:rPr>
      </w:pPr>
    </w:p>
    <w:p w:rsidR="00EF6A8E" w:rsidRPr="00160FC3" w:rsidRDefault="00160FC3" w:rsidP="00376183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Sylfaen" w:hAnsi="Sylfaen" w:cs="Sylfaen"/>
          <w:lang w:val="ka-GE"/>
        </w:rPr>
      </w:pPr>
      <w:r w:rsidRPr="00160FC3">
        <w:rPr>
          <w:rFonts w:ascii="Sylfaen" w:hAnsi="Sylfaen" w:cs="Sylfaen"/>
          <w:b/>
          <w:lang w:val="ka-GE"/>
        </w:rPr>
        <w:t xml:space="preserve">COVID-19-ის გადაუდებელი რეაგირებისთვის ჯანმრთელობის სისტემების </w:t>
      </w:r>
      <w:r w:rsidRPr="00160FC3">
        <w:rPr>
          <w:rFonts w:ascii="Sylfaen" w:hAnsi="Sylfaen" w:cs="Sylfaen"/>
          <w:b/>
          <w:lang w:val="ka-GE"/>
        </w:rPr>
        <w:t>მხარდაჭერ</w:t>
      </w:r>
      <w:r w:rsidRPr="00160FC3">
        <w:rPr>
          <w:rFonts w:ascii="Sylfaen" w:hAnsi="Sylfaen" w:cs="Sylfaen"/>
          <w:lang w:val="ka-GE"/>
        </w:rPr>
        <w:t>ა</w:t>
      </w:r>
    </w:p>
    <w:p w:rsidR="00160FC3" w:rsidRPr="00160FC3" w:rsidRDefault="00160FC3" w:rsidP="00160FC3">
      <w:pPr>
        <w:spacing w:after="120" w:line="276" w:lineRule="auto"/>
        <w:contextualSpacing/>
        <w:jc w:val="both"/>
        <w:rPr>
          <w:rFonts w:ascii="Sylfaen" w:hAnsi="Sylfaen" w:cstheme="minorHAnsi"/>
          <w:b/>
          <w:lang w:val="ka-GE"/>
        </w:rPr>
      </w:pPr>
      <w:r w:rsidRPr="00160FC3">
        <w:rPr>
          <w:rFonts w:ascii="Sylfaen" w:hAnsi="Sylfaen" w:cstheme="minorHAnsi"/>
          <w:b/>
          <w:lang w:val="ka-GE"/>
        </w:rPr>
        <w:lastRenderedPageBreak/>
        <w:t>COVID-19-ზე რეაგირება: ჯანმრთელობის ეროვნულ სისტემას შეუძლია დაუყოვნებლივ მოახდინოს დაავადების გამოვლენის შესაძლებლობების მხარდაჭრა, ზედამხედველობის და ტექნიკური ექსპერტიზის შესაძლებლობების გაუმჯობესების, ლაბორატორიული სიმძლავრეების და დიაგნოსტირების გაძლიერების გზით, რათა უზრუნველყოფილი იქნეს შემთხვევბის მოძიება და ადგილზე ლოკალიზება.</w:t>
      </w:r>
    </w:p>
    <w:p w:rsidR="00160FC3" w:rsidRPr="00160FC3" w:rsidRDefault="00160FC3" w:rsidP="00160FC3">
      <w:pPr>
        <w:spacing w:after="120" w:line="276" w:lineRule="auto"/>
        <w:contextualSpacing/>
        <w:jc w:val="both"/>
        <w:rPr>
          <w:rFonts w:ascii="Sylfaen" w:hAnsi="Sylfaen" w:cstheme="minorHAnsi"/>
          <w:b/>
          <w:lang w:val="ka-GE"/>
        </w:rPr>
      </w:pPr>
    </w:p>
    <w:p w:rsidR="00160FC3" w:rsidRDefault="00160FC3" w:rsidP="00160FC3">
      <w:pPr>
        <w:spacing w:after="120" w:line="276" w:lineRule="auto"/>
        <w:contextualSpacing/>
        <w:jc w:val="both"/>
        <w:rPr>
          <w:rFonts w:ascii="Sylfaen" w:hAnsi="Sylfaen" w:cstheme="minorHAnsi"/>
          <w:b/>
          <w:lang w:val="ka-GE"/>
        </w:rPr>
      </w:pPr>
      <w:r w:rsidRPr="00160FC3">
        <w:rPr>
          <w:rFonts w:ascii="Sylfaen" w:hAnsi="Sylfaen" w:cstheme="minorHAnsi"/>
          <w:b/>
          <w:lang w:val="ka-GE"/>
        </w:rPr>
        <w:t>ჯანდაცვის სისტემის გაძლიერება: ჯანდაცვის სისტემა აძლიერებს ჯანდაცვის აუცილებელი სერვისების მიწოდებას, დაინფიცირებული მოსახლეობის შესაძლო საუკე</w:t>
      </w:r>
      <w:r w:rsidR="00DA0FF8">
        <w:rPr>
          <w:rFonts w:ascii="Sylfaen" w:hAnsi="Sylfaen" w:cstheme="minorHAnsi"/>
          <w:b/>
          <w:lang w:val="ka-GE"/>
        </w:rPr>
        <w:t>თ</w:t>
      </w:r>
      <w:r w:rsidRPr="00160FC3">
        <w:rPr>
          <w:rFonts w:ascii="Sylfaen" w:hAnsi="Sylfaen" w:cstheme="minorHAnsi"/>
          <w:b/>
          <w:lang w:val="ka-GE"/>
        </w:rPr>
        <w:t>ესო სერვისებით უზრუნველყოფის მიზნით.</w:t>
      </w:r>
    </w:p>
    <w:p w:rsidR="00160FC3" w:rsidRDefault="00160FC3" w:rsidP="00160FC3">
      <w:pPr>
        <w:spacing w:after="120" w:line="276" w:lineRule="auto"/>
        <w:contextualSpacing/>
        <w:jc w:val="both"/>
        <w:rPr>
          <w:rFonts w:ascii="Sylfaen" w:hAnsi="Sylfaen" w:cstheme="minorHAnsi"/>
          <w:b/>
          <w:lang w:val="ka-GE"/>
        </w:rPr>
      </w:pPr>
    </w:p>
    <w:p w:rsidR="008E5E47" w:rsidRDefault="00BE05C8" w:rsidP="008E5E47">
      <w:pPr>
        <w:spacing w:after="120" w:line="276" w:lineRule="auto"/>
        <w:jc w:val="both"/>
        <w:rPr>
          <w:rFonts w:ascii="Sylfaen" w:eastAsia="Helvetica" w:hAnsi="Sylfaen" w:cs="Sylfaen"/>
          <w:bCs/>
          <w:lang w:val="ka-GE"/>
        </w:rPr>
      </w:pPr>
      <w:proofErr w:type="spellStart"/>
      <w:r w:rsidRPr="008E5E47">
        <w:rPr>
          <w:rFonts w:ascii="Sylfaen" w:eastAsia="Helvetica" w:hAnsi="Sylfaen" w:cs="Sylfaen"/>
          <w:bCs/>
          <w:lang w:val="ka-GE"/>
        </w:rPr>
        <w:t>ახალი</w:t>
      </w:r>
      <w:proofErr w:type="spellEnd"/>
      <w:r w:rsidRPr="008E5E47">
        <w:rPr>
          <w:rFonts w:ascii="Sylfaen" w:eastAsia="Helvetica" w:hAnsi="Sylfaen" w:cs="Sylfaen"/>
          <w:bCs/>
          <w:lang w:val="ka-GE"/>
        </w:rPr>
        <w:t xml:space="preserve"> </w:t>
      </w:r>
      <w:proofErr w:type="spellStart"/>
      <w:r w:rsidRPr="008E5E47">
        <w:rPr>
          <w:rFonts w:ascii="Sylfaen" w:eastAsia="Helvetica" w:hAnsi="Sylfaen" w:cs="Sylfaen"/>
          <w:bCs/>
          <w:lang w:val="ka-GE"/>
        </w:rPr>
        <w:t>კორონავირუსით</w:t>
      </w:r>
      <w:proofErr w:type="spellEnd"/>
      <w:r w:rsidRPr="008E5E47">
        <w:rPr>
          <w:rFonts w:ascii="Sylfaen" w:eastAsia="Helvetica" w:hAnsi="Sylfaen" w:cs="Sylfaen"/>
          <w:bCs/>
          <w:lang w:val="ka-GE"/>
        </w:rPr>
        <w:t xml:space="preserve"> (SARS-</w:t>
      </w:r>
      <w:proofErr w:type="spellStart"/>
      <w:r w:rsidRPr="008E5E47">
        <w:rPr>
          <w:rFonts w:ascii="Sylfaen" w:eastAsia="Helvetica" w:hAnsi="Sylfaen" w:cs="Sylfaen"/>
          <w:bCs/>
          <w:lang w:val="ka-GE"/>
        </w:rPr>
        <w:t>CoV</w:t>
      </w:r>
      <w:proofErr w:type="spellEnd"/>
      <w:r w:rsidRPr="008E5E47">
        <w:rPr>
          <w:rFonts w:ascii="Sylfaen" w:eastAsia="Helvetica" w:hAnsi="Sylfaen" w:cs="Sylfaen"/>
          <w:bCs/>
          <w:lang w:val="ka-GE"/>
        </w:rPr>
        <w:t xml:space="preserve">-2) </w:t>
      </w:r>
      <w:proofErr w:type="spellStart"/>
      <w:r w:rsidRPr="008E5E47">
        <w:rPr>
          <w:rFonts w:ascii="Sylfaen" w:eastAsia="Helvetica" w:hAnsi="Sylfaen" w:cs="Sylfaen"/>
          <w:bCs/>
          <w:lang w:val="ka-GE"/>
        </w:rPr>
        <w:t>გამოწვეულ</w:t>
      </w:r>
      <w:proofErr w:type="spellEnd"/>
      <w:r w:rsidRPr="008E5E47">
        <w:rPr>
          <w:rFonts w:ascii="Sylfaen" w:eastAsia="Helvetica" w:hAnsi="Sylfaen" w:cs="Sylfaen"/>
          <w:bCs/>
          <w:lang w:val="ka-GE"/>
        </w:rPr>
        <w:t xml:space="preserve"> </w:t>
      </w:r>
      <w:proofErr w:type="spellStart"/>
      <w:r w:rsidRPr="008E5E47">
        <w:rPr>
          <w:rFonts w:ascii="Sylfaen" w:eastAsia="Helvetica" w:hAnsi="Sylfaen" w:cs="Sylfaen"/>
          <w:bCs/>
          <w:lang w:val="ka-GE"/>
        </w:rPr>
        <w:t>ინფექცი</w:t>
      </w:r>
      <w:proofErr w:type="spellEnd"/>
      <w:r w:rsidRPr="008E5E47">
        <w:rPr>
          <w:rFonts w:ascii="Sylfaen" w:eastAsia="Helvetica" w:hAnsi="Sylfaen" w:cs="Sylfaen"/>
          <w:bCs/>
          <w:lang w:val="ka-GE"/>
        </w:rPr>
        <w:t>ებ</w:t>
      </w:r>
      <w:r w:rsidR="008E5E47" w:rsidRPr="008E5E47">
        <w:rPr>
          <w:rFonts w:ascii="Sylfaen" w:eastAsia="Helvetica" w:hAnsi="Sylfaen" w:cs="Sylfaen"/>
          <w:bCs/>
          <w:lang w:val="ka-GE"/>
        </w:rPr>
        <w:t>ზე</w:t>
      </w:r>
      <w:r w:rsidRPr="008E5E47">
        <w:rPr>
          <w:rFonts w:ascii="Sylfaen" w:eastAsia="Helvetica" w:hAnsi="Sylfaen" w:cs="Sylfaen"/>
          <w:bCs/>
          <w:lang w:val="ka-GE"/>
        </w:rPr>
        <w:t xml:space="preserve"> (COVID-19) </w:t>
      </w:r>
      <w:r w:rsidR="008E5E47" w:rsidRPr="008E5E47">
        <w:rPr>
          <w:rFonts w:ascii="Sylfaen" w:eastAsia="Helvetica" w:hAnsi="Sylfaen" w:cs="Sylfaen"/>
          <w:bCs/>
          <w:lang w:val="ka-GE"/>
        </w:rPr>
        <w:t xml:space="preserve">ოპერატიულიუ რეაგირების მიზნით, 2020 წლის 28 იანვარს დამტკიცდა საქართველოს მთავრობის 2020 წლის 28 იანვრის N164 განკარგულება </w:t>
      </w:r>
      <w:r w:rsidR="008E5E47">
        <w:rPr>
          <w:rFonts w:ascii="Sylfaen" w:eastAsia="Helvetica" w:hAnsi="Sylfaen" w:cs="Sylfaen"/>
          <w:bCs/>
          <w:lang w:val="ka-GE"/>
        </w:rPr>
        <w:t>„</w:t>
      </w:r>
      <w:r w:rsidR="008E5E47" w:rsidRPr="008E5E47">
        <w:rPr>
          <w:rFonts w:ascii="Sylfaen" w:eastAsia="Helvetica" w:hAnsi="Sylfaen" w:cs="Sylfaen"/>
          <w:bCs/>
          <w:lang w:val="ka-GE"/>
        </w:rPr>
        <w:t xml:space="preserve">საქართველოში ახალი კორონავირუსის შესაძლო </w:t>
      </w:r>
      <w:proofErr w:type="spellStart"/>
      <w:r w:rsidR="008E5E47" w:rsidRPr="008E5E47">
        <w:rPr>
          <w:rFonts w:ascii="Sylfaen" w:eastAsia="Helvetica" w:hAnsi="Sylfaen" w:cs="Sylfaen"/>
          <w:bCs/>
          <w:lang w:val="ka-GE"/>
        </w:rPr>
        <w:t>გავრცელების</w:t>
      </w:r>
      <w:proofErr w:type="spellEnd"/>
      <w:r w:rsidR="008E5E47" w:rsidRPr="008E5E47">
        <w:rPr>
          <w:rFonts w:ascii="Sylfaen" w:eastAsia="Helvetica" w:hAnsi="Sylfaen" w:cs="Sylfaen"/>
          <w:bCs/>
          <w:lang w:val="ka-GE"/>
        </w:rPr>
        <w:t xml:space="preserve"> </w:t>
      </w:r>
      <w:proofErr w:type="spellStart"/>
      <w:r w:rsidR="008E5E47" w:rsidRPr="008E5E47">
        <w:rPr>
          <w:rFonts w:ascii="Sylfaen" w:eastAsia="Helvetica" w:hAnsi="Sylfaen" w:cs="Sylfaen"/>
          <w:bCs/>
          <w:lang w:val="ka-GE"/>
        </w:rPr>
        <w:t>აღკვეთის</w:t>
      </w:r>
      <w:proofErr w:type="spellEnd"/>
      <w:r w:rsidR="008E5E47" w:rsidRPr="008E5E47">
        <w:rPr>
          <w:rFonts w:ascii="Sylfaen" w:eastAsia="Helvetica" w:hAnsi="Sylfaen" w:cs="Sylfaen"/>
          <w:bCs/>
          <w:lang w:val="ka-GE"/>
        </w:rPr>
        <w:t xml:space="preserve"> </w:t>
      </w:r>
      <w:proofErr w:type="spellStart"/>
      <w:r w:rsidR="008E5E47" w:rsidRPr="008E5E47">
        <w:rPr>
          <w:rFonts w:ascii="Sylfaen" w:eastAsia="Helvetica" w:hAnsi="Sylfaen" w:cs="Sylfaen"/>
          <w:bCs/>
          <w:lang w:val="ka-GE"/>
        </w:rPr>
        <w:t>ღონისძიებებისა</w:t>
      </w:r>
      <w:proofErr w:type="spellEnd"/>
      <w:r w:rsidR="008E5E47" w:rsidRPr="008E5E47">
        <w:rPr>
          <w:rFonts w:ascii="Sylfaen" w:eastAsia="Helvetica" w:hAnsi="Sylfaen" w:cs="Sylfaen"/>
          <w:bCs/>
          <w:lang w:val="ka-GE"/>
        </w:rPr>
        <w:t xml:space="preserve"> </w:t>
      </w:r>
      <w:proofErr w:type="spellStart"/>
      <w:r w:rsidR="008E5E47" w:rsidRPr="008E5E47">
        <w:rPr>
          <w:rFonts w:ascii="Sylfaen" w:eastAsia="Helvetica" w:hAnsi="Sylfaen" w:cs="Sylfaen"/>
          <w:bCs/>
          <w:lang w:val="ka-GE"/>
        </w:rPr>
        <w:t>და</w:t>
      </w:r>
      <w:proofErr w:type="spellEnd"/>
      <w:r w:rsidR="008E5E47" w:rsidRPr="008E5E47">
        <w:rPr>
          <w:rFonts w:ascii="Sylfaen" w:eastAsia="Helvetica" w:hAnsi="Sylfaen" w:cs="Sylfaen"/>
          <w:bCs/>
          <w:lang w:val="ka-GE"/>
        </w:rPr>
        <w:t xml:space="preserve"> </w:t>
      </w:r>
      <w:proofErr w:type="spellStart"/>
      <w:r w:rsidR="008E5E47" w:rsidRPr="008E5E47">
        <w:rPr>
          <w:rFonts w:ascii="Sylfaen" w:eastAsia="Helvetica" w:hAnsi="Sylfaen" w:cs="Sylfaen"/>
          <w:bCs/>
          <w:lang w:val="ka-GE"/>
        </w:rPr>
        <w:t>ახალი</w:t>
      </w:r>
      <w:proofErr w:type="spellEnd"/>
      <w:r w:rsidR="008E5E47" w:rsidRPr="008E5E47">
        <w:rPr>
          <w:rFonts w:ascii="Sylfaen" w:eastAsia="Helvetica" w:hAnsi="Sylfaen" w:cs="Sylfaen"/>
          <w:bCs/>
          <w:lang w:val="ka-GE"/>
        </w:rPr>
        <w:t xml:space="preserve"> </w:t>
      </w:r>
      <w:proofErr w:type="spellStart"/>
      <w:r w:rsidR="008E5E47" w:rsidRPr="008E5E47">
        <w:rPr>
          <w:rFonts w:ascii="Sylfaen" w:eastAsia="Helvetica" w:hAnsi="Sylfaen" w:cs="Sylfaen"/>
          <w:bCs/>
          <w:lang w:val="ka-GE"/>
        </w:rPr>
        <w:t>კორონავირუსით</w:t>
      </w:r>
      <w:proofErr w:type="spellEnd"/>
      <w:r w:rsidR="008E5E47" w:rsidRPr="008E5E47">
        <w:rPr>
          <w:rFonts w:ascii="Sylfaen" w:eastAsia="Helvetica" w:hAnsi="Sylfaen" w:cs="Sylfaen"/>
          <w:bCs/>
          <w:lang w:val="ka-GE"/>
        </w:rPr>
        <w:t xml:space="preserve"> </w:t>
      </w:r>
      <w:proofErr w:type="spellStart"/>
      <w:r w:rsidR="008E5E47" w:rsidRPr="008E5E47">
        <w:rPr>
          <w:rFonts w:ascii="Sylfaen" w:eastAsia="Helvetica" w:hAnsi="Sylfaen" w:cs="Sylfaen"/>
          <w:bCs/>
          <w:lang w:val="ka-GE"/>
        </w:rPr>
        <w:t>გამოწვეული</w:t>
      </w:r>
      <w:proofErr w:type="spellEnd"/>
      <w:r w:rsidR="008E5E47" w:rsidRPr="008E5E47">
        <w:rPr>
          <w:rFonts w:ascii="Sylfaen" w:eastAsia="Helvetica" w:hAnsi="Sylfaen" w:cs="Sylfaen"/>
          <w:bCs/>
          <w:lang w:val="ka-GE"/>
        </w:rPr>
        <w:t xml:space="preserve"> </w:t>
      </w:r>
      <w:proofErr w:type="spellStart"/>
      <w:r w:rsidR="008E5E47" w:rsidRPr="008E5E47">
        <w:rPr>
          <w:rFonts w:ascii="Sylfaen" w:eastAsia="Helvetica" w:hAnsi="Sylfaen" w:cs="Sylfaen"/>
          <w:bCs/>
          <w:lang w:val="ka-GE"/>
        </w:rPr>
        <w:t>დაავადების</w:t>
      </w:r>
      <w:proofErr w:type="spellEnd"/>
      <w:r w:rsidR="008E5E47" w:rsidRPr="008E5E47">
        <w:rPr>
          <w:rFonts w:ascii="Sylfaen" w:eastAsia="Helvetica" w:hAnsi="Sylfaen" w:cs="Sylfaen"/>
          <w:bCs/>
          <w:lang w:val="ka-GE"/>
        </w:rPr>
        <w:t xml:space="preserve"> შემთხვევებზე ოპერატიული რეაგირების გეგმ</w:t>
      </w:r>
      <w:r w:rsidR="008E5E47">
        <w:rPr>
          <w:rFonts w:ascii="Sylfaen" w:eastAsia="Helvetica" w:hAnsi="Sylfaen" w:cs="Sylfaen"/>
          <w:bCs/>
          <w:lang w:val="ka-GE"/>
        </w:rPr>
        <w:t xml:space="preserve">ა“. </w:t>
      </w:r>
    </w:p>
    <w:p w:rsidR="008E5E47" w:rsidRDefault="008E5E47" w:rsidP="008E5E47">
      <w:pPr>
        <w:spacing w:after="120" w:line="276" w:lineRule="auto"/>
        <w:jc w:val="both"/>
        <w:rPr>
          <w:rFonts w:ascii="Sylfaen" w:eastAsia="Helvetica" w:hAnsi="Sylfaen" w:cs="Sylfaen"/>
          <w:bCs/>
          <w:lang w:val="ka-GE"/>
        </w:rPr>
      </w:pPr>
      <w:r>
        <w:rPr>
          <w:rFonts w:ascii="Sylfaen" w:eastAsia="Helvetica" w:hAnsi="Sylfaen" w:cs="Sylfaen"/>
          <w:bCs/>
          <w:lang w:val="ka-GE"/>
        </w:rPr>
        <w:t>საქართველოს მთავრობის 2020 წლის 2 მარტის N434 წლის განკარგულებით დამტკიცდა „</w:t>
      </w:r>
      <w:proofErr w:type="spellStart"/>
      <w:r w:rsidRPr="008E5E47">
        <w:rPr>
          <w:rFonts w:ascii="Sylfaen" w:eastAsia="Helvetica" w:hAnsi="Sylfaen" w:cs="Sylfaen"/>
          <w:bCs/>
          <w:lang w:val="ka-GE"/>
        </w:rPr>
        <w:t>ქვეყანაში</w:t>
      </w:r>
      <w:proofErr w:type="spellEnd"/>
      <w:r w:rsidRPr="008E5E47">
        <w:rPr>
          <w:rFonts w:ascii="Sylfaen" w:eastAsia="Helvetica" w:hAnsi="Sylfaen" w:cs="Sylfaen"/>
          <w:bCs/>
          <w:lang w:val="ka-GE"/>
        </w:rPr>
        <w:t xml:space="preserve"> </w:t>
      </w:r>
      <w:proofErr w:type="spellStart"/>
      <w:r w:rsidRPr="008E5E47">
        <w:rPr>
          <w:rFonts w:ascii="Sylfaen" w:eastAsia="Helvetica" w:hAnsi="Sylfaen" w:cs="Sylfaen"/>
          <w:bCs/>
          <w:lang w:val="ka-GE"/>
        </w:rPr>
        <w:t>კორონავირუსის</w:t>
      </w:r>
      <w:proofErr w:type="spellEnd"/>
      <w:r w:rsidRPr="008E5E47">
        <w:rPr>
          <w:rFonts w:ascii="Sylfaen" w:eastAsia="Helvetica" w:hAnsi="Sylfaen" w:cs="Sylfaen"/>
          <w:bCs/>
          <w:lang w:val="ka-GE"/>
        </w:rPr>
        <w:t xml:space="preserve"> </w:t>
      </w:r>
      <w:proofErr w:type="spellStart"/>
      <w:r w:rsidRPr="008E5E47">
        <w:rPr>
          <w:rFonts w:ascii="Sylfaen" w:eastAsia="Helvetica" w:hAnsi="Sylfaen" w:cs="Sylfaen"/>
          <w:bCs/>
          <w:lang w:val="ka-GE"/>
        </w:rPr>
        <w:t>გავრცელების</w:t>
      </w:r>
      <w:proofErr w:type="spellEnd"/>
      <w:r w:rsidRPr="008E5E47">
        <w:rPr>
          <w:rFonts w:ascii="Sylfaen" w:eastAsia="Helvetica" w:hAnsi="Sylfaen" w:cs="Sylfaen"/>
          <w:bCs/>
          <w:lang w:val="ka-GE"/>
        </w:rPr>
        <w:t xml:space="preserve"> </w:t>
      </w:r>
      <w:proofErr w:type="spellStart"/>
      <w:r w:rsidRPr="008E5E47">
        <w:rPr>
          <w:rFonts w:ascii="Sylfaen" w:eastAsia="Helvetica" w:hAnsi="Sylfaen" w:cs="Sylfaen"/>
          <w:bCs/>
          <w:lang w:val="ka-GE"/>
        </w:rPr>
        <w:t>თავიდან</w:t>
      </w:r>
      <w:proofErr w:type="spellEnd"/>
      <w:r w:rsidRPr="008E5E47">
        <w:rPr>
          <w:rFonts w:ascii="Sylfaen" w:eastAsia="Helvetica" w:hAnsi="Sylfaen" w:cs="Sylfaen"/>
          <w:bCs/>
          <w:lang w:val="ka-GE"/>
        </w:rPr>
        <w:t xml:space="preserve"> აცილების მიზნით პრევენციული ღონისძიებები“</w:t>
      </w:r>
    </w:p>
    <w:p w:rsidR="008E5E47" w:rsidRDefault="008E5E47" w:rsidP="008E5E47">
      <w:pPr>
        <w:spacing w:after="120" w:line="276" w:lineRule="auto"/>
        <w:jc w:val="both"/>
        <w:rPr>
          <w:rFonts w:ascii="Sylfaen" w:eastAsia="Helvetica" w:hAnsi="Sylfaen" w:cs="Sylfaen"/>
          <w:bCs/>
          <w:lang w:val="ka-GE"/>
        </w:rPr>
      </w:pPr>
      <w:r>
        <w:rPr>
          <w:rFonts w:ascii="Sylfaen" w:eastAsia="Helvetica" w:hAnsi="Sylfaen" w:cs="Sylfaen"/>
          <w:bCs/>
          <w:lang w:val="ka-GE"/>
        </w:rPr>
        <w:t xml:space="preserve">2020 წლის 23 მარტს დამტკიცდა </w:t>
      </w:r>
      <w:r>
        <w:rPr>
          <w:rFonts w:ascii="Sylfaen" w:eastAsia="Helvetica" w:hAnsi="Sylfaen" w:cs="Sylfaen"/>
          <w:bCs/>
          <w:lang w:val="ka-GE"/>
        </w:rPr>
        <w:t xml:space="preserve">საქართველოს მთავრობის </w:t>
      </w:r>
      <w:r>
        <w:rPr>
          <w:rFonts w:ascii="Sylfaen" w:eastAsia="Helvetica" w:hAnsi="Sylfaen" w:cs="Sylfaen"/>
          <w:bCs/>
          <w:lang w:val="ka-GE"/>
        </w:rPr>
        <w:t xml:space="preserve">N181 განკარგულება </w:t>
      </w:r>
      <w:r w:rsidRPr="008E5E47">
        <w:rPr>
          <w:rFonts w:ascii="Sylfaen" w:eastAsia="Helvetica" w:hAnsi="Sylfaen" w:cs="Sylfaen"/>
          <w:bCs/>
          <w:lang w:val="ka-GE"/>
        </w:rPr>
        <w:t>საქართველოში ახალი კორონავირუსის გავრცელების აღკვეთის მიზნით გასატარებელი ღონისძიებები</w:t>
      </w:r>
      <w:r>
        <w:rPr>
          <w:rFonts w:ascii="Sylfaen" w:eastAsia="Helvetica" w:hAnsi="Sylfaen" w:cs="Sylfaen"/>
          <w:bCs/>
          <w:lang w:val="ka-GE"/>
        </w:rPr>
        <w:t xml:space="preserve"> და N180 განკარგულებით, </w:t>
      </w:r>
      <w:proofErr w:type="spellStart"/>
      <w:r w:rsidRPr="008E5E47">
        <w:rPr>
          <w:rFonts w:ascii="Sylfaen" w:eastAsia="Helvetica" w:hAnsi="Sylfaen" w:cs="Sylfaen"/>
          <w:bCs/>
          <w:lang w:val="ka-GE"/>
        </w:rPr>
        <w:t>ხალი</w:t>
      </w:r>
      <w:proofErr w:type="spellEnd"/>
      <w:r w:rsidRPr="008E5E47">
        <w:rPr>
          <w:rFonts w:ascii="Sylfaen" w:eastAsia="Helvetica" w:hAnsi="Sylfaen" w:cs="Sylfaen"/>
          <w:bCs/>
          <w:lang w:val="ka-GE"/>
        </w:rPr>
        <w:t xml:space="preserve"> </w:t>
      </w:r>
      <w:proofErr w:type="spellStart"/>
      <w:r w:rsidRPr="008E5E47">
        <w:rPr>
          <w:rFonts w:ascii="Sylfaen" w:eastAsia="Helvetica" w:hAnsi="Sylfaen" w:cs="Sylfaen"/>
          <w:bCs/>
          <w:lang w:val="ka-GE"/>
        </w:rPr>
        <w:t>კორონავირუსის</w:t>
      </w:r>
      <w:proofErr w:type="spellEnd"/>
      <w:r w:rsidRPr="008E5E47">
        <w:rPr>
          <w:rFonts w:ascii="Sylfaen" w:eastAsia="Helvetica" w:hAnsi="Sylfaen" w:cs="Sylfaen"/>
          <w:bCs/>
          <w:lang w:val="ka-GE"/>
        </w:rPr>
        <w:t xml:space="preserve"> </w:t>
      </w:r>
      <w:proofErr w:type="spellStart"/>
      <w:r w:rsidRPr="008E5E47">
        <w:rPr>
          <w:rFonts w:ascii="Sylfaen" w:eastAsia="Helvetica" w:hAnsi="Sylfaen" w:cs="Sylfaen"/>
          <w:bCs/>
          <w:lang w:val="ka-GE"/>
        </w:rPr>
        <w:t>გავრცელების</w:t>
      </w:r>
      <w:proofErr w:type="spellEnd"/>
      <w:r w:rsidRPr="008E5E47">
        <w:rPr>
          <w:rFonts w:ascii="Sylfaen" w:eastAsia="Helvetica" w:hAnsi="Sylfaen" w:cs="Sylfaen"/>
          <w:bCs/>
          <w:lang w:val="ka-GE"/>
        </w:rPr>
        <w:t xml:space="preserve"> </w:t>
      </w:r>
      <w:proofErr w:type="spellStart"/>
      <w:r w:rsidRPr="008E5E47">
        <w:rPr>
          <w:rFonts w:ascii="Sylfaen" w:eastAsia="Helvetica" w:hAnsi="Sylfaen" w:cs="Sylfaen"/>
          <w:bCs/>
          <w:lang w:val="ka-GE"/>
        </w:rPr>
        <w:t>აღკვეთის</w:t>
      </w:r>
      <w:proofErr w:type="spellEnd"/>
      <w:r w:rsidRPr="008E5E47">
        <w:rPr>
          <w:rFonts w:ascii="Sylfaen" w:eastAsia="Helvetica" w:hAnsi="Sylfaen" w:cs="Sylfaen"/>
          <w:bCs/>
          <w:lang w:val="ka-GE"/>
        </w:rPr>
        <w:t xml:space="preserve"> </w:t>
      </w:r>
      <w:proofErr w:type="spellStart"/>
      <w:r w:rsidRPr="008E5E47">
        <w:rPr>
          <w:rFonts w:ascii="Sylfaen" w:eastAsia="Helvetica" w:hAnsi="Sylfaen" w:cs="Sylfaen"/>
          <w:bCs/>
          <w:lang w:val="ka-GE"/>
        </w:rPr>
        <w:t>მიზნით</w:t>
      </w:r>
      <w:proofErr w:type="spellEnd"/>
      <w:r w:rsidRPr="008E5E47">
        <w:rPr>
          <w:rFonts w:ascii="Sylfaen" w:eastAsia="Helvetica" w:hAnsi="Sylfaen" w:cs="Sylfaen"/>
          <w:bCs/>
          <w:lang w:val="ka-GE"/>
        </w:rPr>
        <w:t xml:space="preserve"> </w:t>
      </w:r>
      <w:proofErr w:type="spellStart"/>
      <w:r w:rsidRPr="008E5E47">
        <w:rPr>
          <w:rFonts w:ascii="Sylfaen" w:eastAsia="Helvetica" w:hAnsi="Sylfaen" w:cs="Sylfaen"/>
          <w:bCs/>
          <w:lang w:val="ka-GE"/>
        </w:rPr>
        <w:t>მარნეულისა</w:t>
      </w:r>
      <w:proofErr w:type="spellEnd"/>
      <w:r w:rsidRPr="008E5E47">
        <w:rPr>
          <w:rFonts w:ascii="Sylfaen" w:eastAsia="Helvetica" w:hAnsi="Sylfaen" w:cs="Sylfaen"/>
          <w:bCs/>
          <w:lang w:val="ka-GE"/>
        </w:rPr>
        <w:t xml:space="preserve"> </w:t>
      </w:r>
      <w:proofErr w:type="spellStart"/>
      <w:r w:rsidRPr="008E5E47">
        <w:rPr>
          <w:rFonts w:ascii="Sylfaen" w:eastAsia="Helvetica" w:hAnsi="Sylfaen" w:cs="Sylfaen"/>
          <w:bCs/>
          <w:lang w:val="ka-GE"/>
        </w:rPr>
        <w:t>და</w:t>
      </w:r>
      <w:proofErr w:type="spellEnd"/>
      <w:r w:rsidRPr="008E5E47">
        <w:rPr>
          <w:rFonts w:ascii="Sylfaen" w:eastAsia="Helvetica" w:hAnsi="Sylfaen" w:cs="Sylfaen"/>
          <w:bCs/>
          <w:lang w:val="ka-GE"/>
        </w:rPr>
        <w:t xml:space="preserve"> </w:t>
      </w:r>
      <w:proofErr w:type="spellStart"/>
      <w:r w:rsidRPr="008E5E47">
        <w:rPr>
          <w:rFonts w:ascii="Sylfaen" w:eastAsia="Helvetica" w:hAnsi="Sylfaen" w:cs="Sylfaen"/>
          <w:bCs/>
          <w:lang w:val="ka-GE"/>
        </w:rPr>
        <w:t>ბოლნისის</w:t>
      </w:r>
      <w:proofErr w:type="spellEnd"/>
      <w:r w:rsidRPr="008E5E47">
        <w:rPr>
          <w:rFonts w:ascii="Sylfaen" w:eastAsia="Helvetica" w:hAnsi="Sylfaen" w:cs="Sylfaen"/>
          <w:bCs/>
          <w:lang w:val="ka-GE"/>
        </w:rPr>
        <w:t xml:space="preserve"> მუნიციპალიტეტებში გასატარებელი საკარანტინო ღონისძიებები</w:t>
      </w:r>
      <w:r>
        <w:rPr>
          <w:rFonts w:ascii="Sylfaen" w:eastAsia="Helvetica" w:hAnsi="Sylfaen" w:cs="Sylfaen"/>
          <w:bCs/>
          <w:lang w:val="ka-GE"/>
        </w:rPr>
        <w:t>.</w:t>
      </w:r>
    </w:p>
    <w:p w:rsidR="008E5E47" w:rsidRPr="00D85C24" w:rsidRDefault="008E5E47" w:rsidP="008E5E47">
      <w:pPr>
        <w:spacing w:after="120" w:line="276" w:lineRule="auto"/>
        <w:jc w:val="both"/>
        <w:rPr>
          <w:rFonts w:ascii="Sylfaen" w:eastAsia="Helvetica" w:hAnsi="Sylfaen" w:cs="Sylfaen"/>
          <w:bCs/>
          <w:lang w:val="ka-GE"/>
        </w:rPr>
      </w:pPr>
      <w:r>
        <w:rPr>
          <w:rFonts w:ascii="Sylfaen" w:eastAsia="Helvetica" w:hAnsi="Sylfaen" w:cs="Sylfaen"/>
          <w:bCs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მომზადდა </w:t>
      </w:r>
      <w:r w:rsidR="00D85C24">
        <w:rPr>
          <w:rFonts w:ascii="Sylfaen" w:eastAsia="Helvetica" w:hAnsi="Sylfaen" w:cs="Sylfaen"/>
          <w:bCs/>
          <w:lang w:val="ka-GE"/>
        </w:rPr>
        <w:t xml:space="preserve">მთელი რიგი რეკომენდაციები, რომელთა გათვალისწინება აუცილებელია </w:t>
      </w:r>
      <w:proofErr w:type="spellStart"/>
      <w:r w:rsidR="00D85C24">
        <w:rPr>
          <w:rFonts w:ascii="Sylfaen" w:hAnsi="Sylfaen" w:cs="Sylfaen"/>
        </w:rPr>
        <w:t>ახალი</w:t>
      </w:r>
      <w:proofErr w:type="spellEnd"/>
      <w:r w:rsidR="00D85C24">
        <w:t xml:space="preserve"> </w:t>
      </w:r>
      <w:proofErr w:type="spellStart"/>
      <w:r w:rsidR="00D85C24">
        <w:rPr>
          <w:rFonts w:ascii="Sylfaen" w:hAnsi="Sylfaen" w:cs="Sylfaen"/>
        </w:rPr>
        <w:t>კორონავირუსით</w:t>
      </w:r>
      <w:proofErr w:type="spellEnd"/>
      <w:r w:rsidR="00D85C24">
        <w:t xml:space="preserve"> (</w:t>
      </w:r>
      <w:r w:rsidR="00D85C24" w:rsidRPr="008E5E47">
        <w:rPr>
          <w:rFonts w:ascii="Times New Roman" w:hAnsi="Times New Roman" w:cs="Times New Roman"/>
        </w:rPr>
        <w:t xml:space="preserve">SARS-CoV-2) </w:t>
      </w:r>
      <w:proofErr w:type="spellStart"/>
      <w:r w:rsidR="00D85C24">
        <w:rPr>
          <w:rFonts w:ascii="Sylfaen" w:hAnsi="Sylfaen" w:cs="Sylfaen"/>
        </w:rPr>
        <w:t>გამოწვეული</w:t>
      </w:r>
      <w:proofErr w:type="spellEnd"/>
      <w:r w:rsidR="00D85C24">
        <w:t xml:space="preserve"> </w:t>
      </w:r>
      <w:proofErr w:type="spellStart"/>
      <w:r w:rsidR="00D85C24">
        <w:rPr>
          <w:rFonts w:ascii="Sylfaen" w:hAnsi="Sylfaen" w:cs="Sylfaen"/>
        </w:rPr>
        <w:t>ინფექციის</w:t>
      </w:r>
      <w:proofErr w:type="spellEnd"/>
      <w:r w:rsidR="00D85C24">
        <w:t xml:space="preserve"> </w:t>
      </w:r>
      <w:r w:rsidR="00D85C24" w:rsidRPr="00D85C24">
        <w:rPr>
          <w:rFonts w:ascii="Times New Roman" w:hAnsi="Times New Roman" w:cs="Times New Roman"/>
        </w:rPr>
        <w:t xml:space="preserve">(COVID-19) </w:t>
      </w:r>
      <w:proofErr w:type="spellStart"/>
      <w:r w:rsidR="00D85C24" w:rsidRPr="00D85C24">
        <w:rPr>
          <w:rFonts w:ascii="Sylfaen" w:hAnsi="Sylfaen" w:cs="Sylfaen"/>
        </w:rPr>
        <w:t>გავრცელების</w:t>
      </w:r>
      <w:proofErr w:type="spellEnd"/>
      <w:r w:rsidR="00D85C24" w:rsidRPr="00D85C24">
        <w:rPr>
          <w:rFonts w:ascii="Times New Roman" w:hAnsi="Times New Roman" w:cs="Times New Roman"/>
        </w:rPr>
        <w:t xml:space="preserve"> </w:t>
      </w:r>
      <w:proofErr w:type="spellStart"/>
      <w:r w:rsidR="00D85C24" w:rsidRPr="00D85C24">
        <w:rPr>
          <w:rFonts w:ascii="Sylfaen" w:hAnsi="Sylfaen" w:cs="Sylfaen"/>
        </w:rPr>
        <w:t>დროს</w:t>
      </w:r>
      <w:proofErr w:type="spellEnd"/>
      <w:r w:rsidR="00D85C24">
        <w:rPr>
          <w:rFonts w:ascii="Sylfaen" w:hAnsi="Sylfaen" w:cs="Sylfaen"/>
          <w:lang w:val="ka-GE"/>
        </w:rPr>
        <w:t>. მაგალითად:</w:t>
      </w:r>
    </w:p>
    <w:p w:rsidR="00262273" w:rsidRPr="00262273" w:rsidRDefault="00262273" w:rsidP="00D85C24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Sylfaen" w:hAnsi="Sylfaen" w:cs="Sylfaen"/>
          <w:lang w:val="ka-GE"/>
        </w:rPr>
      </w:pPr>
      <w:r w:rsidRPr="00262273">
        <w:rPr>
          <w:rFonts w:ascii="Sylfaen" w:hAnsi="Sylfaen" w:cs="Sylfaen"/>
          <w:lang w:val="ka-GE"/>
        </w:rPr>
        <w:t>ახალი კორონა ვირუსით</w:t>
      </w:r>
      <w:r>
        <w:rPr>
          <w:rFonts w:ascii="Sylfaen" w:hAnsi="Sylfaen" w:cs="Sylfaen"/>
          <w:lang w:val="ka-GE"/>
        </w:rPr>
        <w:t xml:space="preserve"> ( SARS -COV- 2</w:t>
      </w:r>
      <w:r w:rsidRPr="00262273">
        <w:rPr>
          <w:rFonts w:ascii="Sylfaen" w:hAnsi="Sylfaen" w:cs="Sylfaen"/>
          <w:lang w:val="ka-GE"/>
        </w:rPr>
        <w:t>) გამოწვ ე ული ინფექციის</w:t>
      </w:r>
      <w:r>
        <w:rPr>
          <w:rFonts w:ascii="Sylfaen" w:hAnsi="Sylfaen" w:cs="Sylfaen"/>
          <w:lang w:val="ka-GE"/>
        </w:rPr>
        <w:t xml:space="preserve"> (COVID- 1 9</w:t>
      </w:r>
      <w:r w:rsidRPr="00262273">
        <w:rPr>
          <w:rFonts w:ascii="Sylfaen" w:hAnsi="Sylfaen" w:cs="Sylfaen"/>
          <w:lang w:val="ka-GE"/>
        </w:rPr>
        <w:t>) ლაბორატორიული დიაგნოსტიკის ალგორითმი</w:t>
      </w:r>
    </w:p>
    <w:p w:rsidR="00262273" w:rsidRPr="00262273" w:rsidRDefault="00262273" w:rsidP="00D85C24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Sylfaen" w:hAnsi="Sylfaen" w:cs="Sylfaen"/>
          <w:lang w:val="ka-GE"/>
        </w:rPr>
      </w:pPr>
      <w:r w:rsidRPr="00262273">
        <w:rPr>
          <w:rFonts w:ascii="Sylfaen" w:hAnsi="Sylfaen" w:cs="Sylfaen"/>
          <w:lang w:val="ka-GE"/>
        </w:rPr>
        <w:t>ახალი კორონა ვირუსით</w:t>
      </w:r>
      <w:r>
        <w:rPr>
          <w:rFonts w:ascii="Sylfaen" w:hAnsi="Sylfaen" w:cs="Sylfaen"/>
          <w:lang w:val="ka-GE"/>
        </w:rPr>
        <w:t xml:space="preserve"> ( SARS -CoV- 2</w:t>
      </w:r>
      <w:r w:rsidRPr="00262273">
        <w:rPr>
          <w:rFonts w:ascii="Sylfaen" w:hAnsi="Sylfaen" w:cs="Sylfaen"/>
          <w:lang w:val="ka-GE"/>
        </w:rPr>
        <w:t>) გამოწვეულ ინფექციაზე (COVID- 1 9 ) საეჭვო შემთხვევის მართვა პირველად ჯანდაცვაში</w:t>
      </w:r>
    </w:p>
    <w:p w:rsidR="00262273" w:rsidRDefault="00262273" w:rsidP="00262273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Sylfaen" w:hAnsi="Sylfaen" w:cs="Sylfaen"/>
          <w:lang w:val="ka-GE"/>
        </w:rPr>
      </w:pPr>
      <w:r w:rsidRPr="00262273">
        <w:rPr>
          <w:rFonts w:ascii="Sylfaen" w:hAnsi="Sylfaen" w:cs="Sylfaen"/>
          <w:lang w:val="ka-GE"/>
        </w:rPr>
        <w:t>ახალი კორონა</w:t>
      </w:r>
      <w:r>
        <w:rPr>
          <w:rFonts w:ascii="Sylfaen" w:hAnsi="Sylfaen" w:cs="Sylfaen"/>
          <w:lang w:val="ka-GE"/>
        </w:rPr>
        <w:t xml:space="preserve"> </w:t>
      </w:r>
      <w:r w:rsidRPr="00262273">
        <w:rPr>
          <w:rFonts w:ascii="Sylfaen" w:hAnsi="Sylfaen" w:cs="Sylfaen"/>
          <w:lang w:val="ka-GE"/>
        </w:rPr>
        <w:t>ვირუსით ( SARS -CoV- 2 ) გამოწვეულ ინფე ქციაზე</w:t>
      </w:r>
      <w:r>
        <w:rPr>
          <w:rFonts w:ascii="Sylfaen" w:hAnsi="Sylfaen" w:cs="Sylfaen"/>
          <w:lang w:val="ka-GE"/>
        </w:rPr>
        <w:t xml:space="preserve"> (COVID- 19</w:t>
      </w:r>
      <w:r w:rsidRPr="00262273">
        <w:rPr>
          <w:rFonts w:ascii="Sylfaen" w:hAnsi="Sylfaen" w:cs="Sylfaen"/>
          <w:lang w:val="ka-GE"/>
        </w:rPr>
        <w:t>) საეჭვო შემთხვევის მართვა პირველად ჯანდაცვაში</w:t>
      </w:r>
    </w:p>
    <w:p w:rsidR="00262273" w:rsidRPr="00262273" w:rsidRDefault="00262273" w:rsidP="00262273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Sylfaen" w:hAnsi="Sylfaen" w:cs="Sylfaen"/>
          <w:lang w:val="ka-GE"/>
        </w:rPr>
      </w:pPr>
      <w:r w:rsidRPr="00262273">
        <w:rPr>
          <w:rFonts w:ascii="Sylfaen" w:eastAsia="Helvetica" w:hAnsi="Sylfaen" w:cs="Sylfaen"/>
          <w:bCs/>
          <w:lang w:val="ka-GE"/>
        </w:rPr>
        <w:t>„</w:t>
      </w:r>
      <w:r w:rsidRPr="00262273">
        <w:rPr>
          <w:rFonts w:ascii="Sylfaen" w:eastAsia="Helvetica" w:hAnsi="Sylfaen" w:cs="Sylfaen"/>
          <w:bCs/>
          <w:lang w:val="ka-GE"/>
        </w:rPr>
        <w:t>ახალი კორონავ ირუსით ( SARS -</w:t>
      </w:r>
      <w:proofErr w:type="spellStart"/>
      <w:r w:rsidRPr="00262273">
        <w:rPr>
          <w:rFonts w:ascii="Sylfaen" w:eastAsia="Helvetica" w:hAnsi="Sylfaen" w:cs="Sylfaen"/>
          <w:bCs/>
          <w:lang w:val="ka-GE"/>
        </w:rPr>
        <w:t>CoV</w:t>
      </w:r>
      <w:proofErr w:type="spellEnd"/>
      <w:r w:rsidRPr="00262273">
        <w:rPr>
          <w:rFonts w:ascii="Sylfaen" w:eastAsia="Helvetica" w:hAnsi="Sylfaen" w:cs="Sylfaen"/>
          <w:bCs/>
          <w:lang w:val="ka-GE"/>
        </w:rPr>
        <w:t>- 2 ) გა მოწვეული ინფექციის</w:t>
      </w:r>
      <w:r>
        <w:rPr>
          <w:rFonts w:ascii="Sylfaen" w:eastAsia="Helvetica" w:hAnsi="Sylfaen" w:cs="Sylfaen"/>
          <w:bCs/>
          <w:lang w:val="ka-GE"/>
        </w:rPr>
        <w:t xml:space="preserve"> (COVID-19</w:t>
      </w:r>
      <w:r w:rsidRPr="00262273">
        <w:rPr>
          <w:rFonts w:ascii="Sylfaen" w:eastAsia="Helvetica" w:hAnsi="Sylfaen" w:cs="Sylfaen"/>
          <w:bCs/>
          <w:lang w:val="ka-GE"/>
        </w:rPr>
        <w:t>) კლინიკური</w:t>
      </w:r>
      <w:r>
        <w:rPr>
          <w:rFonts w:ascii="Sylfaen" w:eastAsia="Helvetica" w:hAnsi="Sylfaen" w:cs="Sylfaen"/>
          <w:bCs/>
          <w:lang w:val="ka-GE"/>
        </w:rPr>
        <w:t xml:space="preserve"> </w:t>
      </w:r>
      <w:r w:rsidRPr="00262273">
        <w:rPr>
          <w:rFonts w:ascii="Sylfaen" w:eastAsia="Helvetica" w:hAnsi="Sylfaen" w:cs="Sylfaen"/>
          <w:bCs/>
          <w:lang w:val="ka-GE"/>
        </w:rPr>
        <w:t>მართვა“ - კლინიკური მდგომარეობის მართვის სახელმწიფო სტანდარტის</w:t>
      </w:r>
    </w:p>
    <w:p w:rsidR="008E5E47" w:rsidRPr="00262273" w:rsidRDefault="008E5E47" w:rsidP="00D85C24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Sylfaen" w:hAnsi="Sylfaen" w:cs="Sylfaen"/>
          <w:lang w:val="ka-GE"/>
        </w:rPr>
      </w:pPr>
      <w:r w:rsidRPr="00262273">
        <w:rPr>
          <w:rFonts w:ascii="Sylfaen" w:hAnsi="Sylfaen" w:cs="Sylfaen"/>
          <w:lang w:val="ka-GE"/>
        </w:rPr>
        <w:t>პერინატალური სერვისები ახალი კორონავირუსით (SARS-CoV-2) გამოწვეული ინფექციის (COVID-19) გავრცელების დროს</w:t>
      </w:r>
    </w:p>
    <w:p w:rsidR="008E5E47" w:rsidRPr="00D85C24" w:rsidRDefault="008E5E47" w:rsidP="00D85C24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  <w:lang w:val="ka-GE"/>
        </w:rPr>
      </w:pPr>
      <w:proofErr w:type="spellStart"/>
      <w:r w:rsidRPr="00262273">
        <w:rPr>
          <w:rFonts w:ascii="Sylfaen" w:hAnsi="Sylfaen" w:cs="Sylfaen"/>
        </w:rPr>
        <w:lastRenderedPageBreak/>
        <w:t>გეგმური</w:t>
      </w:r>
      <w:proofErr w:type="spellEnd"/>
      <w:r w:rsidRPr="00262273">
        <w:rPr>
          <w:rFonts w:ascii="Sylfaen" w:hAnsi="Sylfaen" w:cs="Times New Roman"/>
        </w:rPr>
        <w:t xml:space="preserve"> </w:t>
      </w:r>
      <w:proofErr w:type="spellStart"/>
      <w:r w:rsidRPr="00262273">
        <w:rPr>
          <w:rFonts w:ascii="Sylfaen" w:hAnsi="Sylfaen" w:cs="Sylfaen"/>
        </w:rPr>
        <w:t>იმუნიზაციის</w:t>
      </w:r>
      <w:proofErr w:type="spellEnd"/>
      <w:r w:rsidRPr="00262273">
        <w:rPr>
          <w:rFonts w:ascii="Sylfaen" w:hAnsi="Sylfaen" w:cs="Times New Roman"/>
        </w:rPr>
        <w:t xml:space="preserve"> </w:t>
      </w:r>
      <w:proofErr w:type="spellStart"/>
      <w:r w:rsidRPr="00262273">
        <w:rPr>
          <w:rFonts w:ascii="Sylfaen" w:hAnsi="Sylfaen" w:cs="Sylfaen"/>
        </w:rPr>
        <w:t>რეკომენდაციები</w:t>
      </w:r>
      <w:proofErr w:type="spellEnd"/>
      <w:r w:rsidRPr="00262273">
        <w:rPr>
          <w:rFonts w:ascii="Sylfaen" w:hAnsi="Sylfaen" w:cs="Times New Roman"/>
        </w:rPr>
        <w:t xml:space="preserve"> </w:t>
      </w:r>
      <w:proofErr w:type="spellStart"/>
      <w:r w:rsidRPr="00262273">
        <w:rPr>
          <w:rFonts w:ascii="Sylfaen" w:hAnsi="Sylfaen" w:cs="Sylfaen"/>
        </w:rPr>
        <w:t>ახალი</w:t>
      </w:r>
      <w:proofErr w:type="spellEnd"/>
      <w:r w:rsidRPr="00262273">
        <w:rPr>
          <w:rFonts w:ascii="Sylfaen" w:hAnsi="Sylfaen" w:cs="Times New Roman"/>
        </w:rPr>
        <w:t xml:space="preserve"> </w:t>
      </w:r>
      <w:proofErr w:type="spellStart"/>
      <w:r w:rsidRPr="00262273">
        <w:rPr>
          <w:rFonts w:ascii="Sylfaen" w:hAnsi="Sylfaen" w:cs="Sylfaen"/>
        </w:rPr>
        <w:t>კორონავირუსით</w:t>
      </w:r>
      <w:proofErr w:type="spellEnd"/>
      <w:r w:rsidRPr="00262273">
        <w:rPr>
          <w:rFonts w:ascii="Sylfaen" w:hAnsi="Sylfaen" w:cs="Times New Roman"/>
        </w:rPr>
        <w:t xml:space="preserve"> (SARS-CoV-2) </w:t>
      </w:r>
      <w:proofErr w:type="spellStart"/>
      <w:r w:rsidRPr="00262273">
        <w:rPr>
          <w:rFonts w:ascii="Sylfaen" w:hAnsi="Sylfaen" w:cs="Sylfaen"/>
        </w:rPr>
        <w:t>გამოწვეული</w:t>
      </w:r>
      <w:proofErr w:type="spellEnd"/>
      <w:r w:rsidRPr="00262273">
        <w:rPr>
          <w:rFonts w:ascii="Sylfaen" w:hAnsi="Sylfaen" w:cs="Times New Roman"/>
        </w:rPr>
        <w:t xml:space="preserve"> </w:t>
      </w:r>
      <w:proofErr w:type="spellStart"/>
      <w:r w:rsidRPr="00262273">
        <w:rPr>
          <w:rFonts w:ascii="Sylfaen" w:hAnsi="Sylfaen" w:cs="Sylfaen"/>
        </w:rPr>
        <w:t>ინფექციის</w:t>
      </w:r>
      <w:proofErr w:type="spellEnd"/>
      <w:r w:rsidRPr="00262273">
        <w:rPr>
          <w:rFonts w:ascii="Sylfaen" w:hAnsi="Sylfaen" w:cs="Times New Roman"/>
        </w:rPr>
        <w:t xml:space="preserve"> (COVID-19) </w:t>
      </w:r>
      <w:proofErr w:type="spellStart"/>
      <w:r w:rsidRPr="00262273">
        <w:rPr>
          <w:rFonts w:ascii="Sylfaen" w:hAnsi="Sylfaen" w:cs="Sylfaen"/>
        </w:rPr>
        <w:t>გავრცელების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დროს</w:t>
      </w:r>
      <w:proofErr w:type="spellEnd"/>
    </w:p>
    <w:p w:rsidR="00D85C24" w:rsidRPr="00D85C24" w:rsidRDefault="00D85C24" w:rsidP="00D85C24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  <w:lang w:val="ka-GE"/>
        </w:rPr>
      </w:pPr>
      <w:proofErr w:type="spellStart"/>
      <w:r w:rsidRPr="00D85C24">
        <w:rPr>
          <w:rFonts w:ascii="Sylfaen" w:hAnsi="Sylfaen" w:cs="Sylfaen"/>
        </w:rPr>
        <w:t>ახალი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კორონავირუსით</w:t>
      </w:r>
      <w:proofErr w:type="spellEnd"/>
      <w:r w:rsidRPr="00D85C24">
        <w:rPr>
          <w:rFonts w:ascii="Times New Roman" w:hAnsi="Times New Roman" w:cs="Times New Roman"/>
        </w:rPr>
        <w:t xml:space="preserve"> (SARS-CoV-2) </w:t>
      </w:r>
      <w:proofErr w:type="spellStart"/>
      <w:r w:rsidRPr="00D85C24">
        <w:rPr>
          <w:rFonts w:ascii="Sylfaen" w:hAnsi="Sylfaen" w:cs="Sylfaen"/>
        </w:rPr>
        <w:t>გამოწვეული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ინფექციის</w:t>
      </w:r>
      <w:proofErr w:type="spellEnd"/>
      <w:r w:rsidRPr="00D85C24">
        <w:rPr>
          <w:rFonts w:ascii="Times New Roman" w:hAnsi="Times New Roman" w:cs="Times New Roman"/>
        </w:rPr>
        <w:t xml:space="preserve"> (COVID-19) </w:t>
      </w:r>
      <w:proofErr w:type="spellStart"/>
      <w:r w:rsidRPr="00D85C24">
        <w:rPr>
          <w:rFonts w:ascii="Sylfaen" w:hAnsi="Sylfaen" w:cs="Sylfaen"/>
        </w:rPr>
        <w:t>დადასტურებული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ან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საეჭვო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დიალიზზე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მყოფი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შემთხვევებისთვის</w:t>
      </w:r>
      <w:proofErr w:type="spellEnd"/>
    </w:p>
    <w:p w:rsidR="00D85C24" w:rsidRPr="00D85C24" w:rsidRDefault="00D85C24" w:rsidP="00D85C24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  <w:lang w:val="ka-GE"/>
        </w:rPr>
      </w:pPr>
      <w:proofErr w:type="spellStart"/>
      <w:r w:rsidRPr="00D85C24">
        <w:rPr>
          <w:rFonts w:ascii="Sylfaen" w:hAnsi="Sylfaen" w:cs="Sylfaen"/>
        </w:rPr>
        <w:t>რეკომენდაციები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სტომატოლოგიური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დაწესებულებებისთვის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ახალი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კორონავირუსით</w:t>
      </w:r>
      <w:proofErr w:type="spellEnd"/>
      <w:r w:rsidRPr="00D85C24">
        <w:rPr>
          <w:rFonts w:ascii="Times New Roman" w:hAnsi="Times New Roman" w:cs="Times New Roman"/>
        </w:rPr>
        <w:t xml:space="preserve"> (SARS-CoV-2) </w:t>
      </w:r>
      <w:proofErr w:type="spellStart"/>
      <w:r w:rsidRPr="00D85C24">
        <w:rPr>
          <w:rFonts w:ascii="Sylfaen" w:hAnsi="Sylfaen" w:cs="Sylfaen"/>
        </w:rPr>
        <w:t>გამოწვეული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ინფექციის</w:t>
      </w:r>
      <w:proofErr w:type="spellEnd"/>
      <w:r w:rsidRPr="00D85C24">
        <w:rPr>
          <w:rFonts w:ascii="Times New Roman" w:hAnsi="Times New Roman" w:cs="Times New Roman"/>
        </w:rPr>
        <w:t xml:space="preserve"> (COVID-19) </w:t>
      </w:r>
      <w:proofErr w:type="spellStart"/>
      <w:r w:rsidRPr="00D85C24">
        <w:rPr>
          <w:rFonts w:ascii="Sylfaen" w:hAnsi="Sylfaen" w:cs="Sylfaen"/>
        </w:rPr>
        <w:t>გავრცელების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შემთხვევაში</w:t>
      </w:r>
      <w:proofErr w:type="spellEnd"/>
    </w:p>
    <w:p w:rsidR="00D85C24" w:rsidRPr="00D85C24" w:rsidRDefault="00D85C24" w:rsidP="00D85C24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  <w:lang w:val="ka-GE"/>
        </w:rPr>
      </w:pPr>
      <w:proofErr w:type="spellStart"/>
      <w:r w:rsidRPr="00D85C24">
        <w:rPr>
          <w:rFonts w:ascii="Sylfaen" w:hAnsi="Sylfaen" w:cs="Sylfaen"/>
        </w:rPr>
        <w:t>ინფექციის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კონტროლის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ღონისძიებები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ახალი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კორონავირუსით</w:t>
      </w:r>
      <w:proofErr w:type="spellEnd"/>
      <w:r w:rsidRPr="00D85C24">
        <w:rPr>
          <w:rFonts w:ascii="Times New Roman" w:hAnsi="Times New Roman" w:cs="Times New Roman"/>
        </w:rPr>
        <w:t xml:space="preserve"> (SARS-CoV-2) </w:t>
      </w:r>
      <w:proofErr w:type="spellStart"/>
      <w:r w:rsidRPr="00D85C24">
        <w:rPr>
          <w:rFonts w:ascii="Sylfaen" w:hAnsi="Sylfaen" w:cs="Sylfaen"/>
        </w:rPr>
        <w:t>გამოწვეული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ინფექციით</w:t>
      </w:r>
      <w:proofErr w:type="spellEnd"/>
      <w:r w:rsidRPr="00D85C24">
        <w:rPr>
          <w:rFonts w:ascii="Times New Roman" w:hAnsi="Times New Roman" w:cs="Times New Roman"/>
        </w:rPr>
        <w:t xml:space="preserve"> COVID-19-</w:t>
      </w:r>
      <w:r w:rsidRPr="00D85C24">
        <w:rPr>
          <w:rFonts w:ascii="Sylfaen" w:hAnsi="Sylfaen" w:cs="Sylfaen"/>
        </w:rPr>
        <w:t>ით</w:t>
      </w:r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დაინფიცირებული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პაციენტის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გარდაცვალების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დროს</w:t>
      </w:r>
      <w:proofErr w:type="spellEnd"/>
    </w:p>
    <w:p w:rsidR="00D85C24" w:rsidRPr="00D85C24" w:rsidRDefault="00D85C24" w:rsidP="00D85C24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  <w:lang w:val="ka-GE"/>
        </w:rPr>
      </w:pPr>
      <w:proofErr w:type="spellStart"/>
      <w:r w:rsidRPr="00D85C24">
        <w:rPr>
          <w:rFonts w:ascii="Sylfaen" w:hAnsi="Sylfaen" w:cs="Sylfaen"/>
        </w:rPr>
        <w:t>ახალი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კორონავირუსით</w:t>
      </w:r>
      <w:proofErr w:type="spellEnd"/>
      <w:r w:rsidRPr="00D85C24">
        <w:rPr>
          <w:rFonts w:ascii="Times New Roman" w:hAnsi="Times New Roman" w:cs="Times New Roman"/>
        </w:rPr>
        <w:t xml:space="preserve"> (SARS-CoV-2) </w:t>
      </w:r>
      <w:proofErr w:type="spellStart"/>
      <w:r w:rsidRPr="00D85C24">
        <w:rPr>
          <w:rFonts w:ascii="Sylfaen" w:hAnsi="Sylfaen" w:cs="Sylfaen"/>
        </w:rPr>
        <w:t>გამოწვეული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ინფექციისადმი</w:t>
      </w:r>
      <w:proofErr w:type="spellEnd"/>
      <w:r w:rsidRPr="00D85C24">
        <w:rPr>
          <w:rFonts w:ascii="Times New Roman" w:hAnsi="Times New Roman" w:cs="Times New Roman"/>
        </w:rPr>
        <w:t xml:space="preserve"> (COVID-19) </w:t>
      </w:r>
      <w:proofErr w:type="spellStart"/>
      <w:r w:rsidRPr="00D85C24">
        <w:rPr>
          <w:rFonts w:ascii="Sylfaen" w:hAnsi="Sylfaen" w:cs="Sylfaen"/>
        </w:rPr>
        <w:t>სავარაუდოდ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ექსპოზირებული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შშმ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პირთა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განთავსების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ობიექტებში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დასუფთავება</w:t>
      </w:r>
      <w:proofErr w:type="spellEnd"/>
      <w:r>
        <w:rPr>
          <w:rFonts w:ascii="Sylfaen" w:hAnsi="Sylfaen" w:cs="Sylfaen"/>
          <w:lang w:val="ka-GE"/>
        </w:rPr>
        <w:t>-</w:t>
      </w:r>
      <w:proofErr w:type="spellStart"/>
      <w:r w:rsidRPr="00D85C24">
        <w:rPr>
          <w:rFonts w:ascii="Sylfaen" w:hAnsi="Sylfaen" w:cs="Sylfaen"/>
        </w:rPr>
        <w:t>დეზინფექციისა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და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იზოლირებულ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პირთა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ყოველდღიური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საყოფაცხოვრებო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მომსახურების</w:t>
      </w:r>
      <w:proofErr w:type="spellEnd"/>
      <w:r w:rsidRPr="00D85C24">
        <w:rPr>
          <w:rFonts w:ascii="Times New Roman" w:hAnsi="Times New Roman" w:cs="Times New Roman"/>
        </w:rPr>
        <w:t xml:space="preserve"> (</w:t>
      </w:r>
      <w:proofErr w:type="spellStart"/>
      <w:r w:rsidRPr="00D85C24">
        <w:rPr>
          <w:rFonts w:ascii="Sylfaen" w:hAnsi="Sylfaen" w:cs="Sylfaen"/>
        </w:rPr>
        <w:t>დასუფთავება</w:t>
      </w:r>
      <w:proofErr w:type="spellEnd"/>
      <w:r w:rsidRPr="00D85C24">
        <w:rPr>
          <w:rFonts w:ascii="Times New Roman" w:hAnsi="Times New Roman" w:cs="Times New Roman"/>
        </w:rPr>
        <w:t xml:space="preserve">, </w:t>
      </w:r>
      <w:proofErr w:type="spellStart"/>
      <w:r w:rsidRPr="00D85C24">
        <w:rPr>
          <w:rFonts w:ascii="Sylfaen" w:hAnsi="Sylfaen" w:cs="Sylfaen"/>
        </w:rPr>
        <w:t>საკვების</w:t>
      </w:r>
      <w:proofErr w:type="spellEnd"/>
      <w:r w:rsidRPr="00D85C24">
        <w:rPr>
          <w:rFonts w:ascii="Times New Roman" w:hAnsi="Times New Roman" w:cs="Times New Roman"/>
        </w:rPr>
        <w:t>/</w:t>
      </w:r>
      <w:proofErr w:type="spellStart"/>
      <w:r w:rsidRPr="00D85C24">
        <w:rPr>
          <w:rFonts w:ascii="Sylfaen" w:hAnsi="Sylfaen" w:cs="Sylfaen"/>
        </w:rPr>
        <w:t>პროდუქტის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დარიგება</w:t>
      </w:r>
      <w:r w:rsidRPr="00D85C24">
        <w:rPr>
          <w:rFonts w:ascii="Times New Roman" w:hAnsi="Times New Roman" w:cs="Times New Roman"/>
        </w:rPr>
        <w:t>-</w:t>
      </w:r>
      <w:r w:rsidRPr="00D85C24">
        <w:rPr>
          <w:rFonts w:ascii="Sylfaen" w:hAnsi="Sylfaen" w:cs="Sylfaen"/>
        </w:rPr>
        <w:t>მიწოდება</w:t>
      </w:r>
      <w:proofErr w:type="spellEnd"/>
      <w:r w:rsidRPr="00D85C24">
        <w:rPr>
          <w:rFonts w:ascii="Times New Roman" w:hAnsi="Times New Roman" w:cs="Times New Roman"/>
        </w:rPr>
        <w:t xml:space="preserve">) </w:t>
      </w:r>
      <w:proofErr w:type="spellStart"/>
      <w:r w:rsidRPr="00D85C24">
        <w:rPr>
          <w:rFonts w:ascii="Sylfaen" w:hAnsi="Sylfaen" w:cs="Sylfaen"/>
        </w:rPr>
        <w:t>განმახორციელებელი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პერსონალისთვის</w:t>
      </w:r>
      <w:proofErr w:type="spellEnd"/>
    </w:p>
    <w:p w:rsidR="00D85C24" w:rsidRPr="00D85C24" w:rsidRDefault="00D85C24" w:rsidP="00D85C24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Times New Roman" w:eastAsia="Helvetica" w:hAnsi="Times New Roman" w:cs="Times New Roman"/>
          <w:bCs/>
          <w:lang w:val="ka-GE"/>
        </w:rPr>
      </w:pPr>
      <w:proofErr w:type="spellStart"/>
      <w:r w:rsidRPr="00D85C24">
        <w:rPr>
          <w:rFonts w:ascii="Sylfaen" w:hAnsi="Sylfaen" w:cs="Sylfaen"/>
        </w:rPr>
        <w:t>ახალი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კორონავირუსით</w:t>
      </w:r>
      <w:proofErr w:type="spellEnd"/>
      <w:r w:rsidRPr="00D85C24">
        <w:rPr>
          <w:rFonts w:ascii="Times New Roman" w:hAnsi="Times New Roman" w:cs="Times New Roman"/>
        </w:rPr>
        <w:t xml:space="preserve"> (SARS-CoV-2) </w:t>
      </w:r>
      <w:proofErr w:type="spellStart"/>
      <w:r w:rsidRPr="00D85C24">
        <w:rPr>
          <w:rFonts w:ascii="Sylfaen" w:hAnsi="Sylfaen" w:cs="Sylfaen"/>
        </w:rPr>
        <w:t>გამოწვეულ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ინფექციასთან</w:t>
      </w:r>
      <w:proofErr w:type="spellEnd"/>
      <w:r w:rsidRPr="00D85C24">
        <w:rPr>
          <w:rFonts w:ascii="Times New Roman" w:hAnsi="Times New Roman" w:cs="Times New Roman"/>
        </w:rPr>
        <w:t xml:space="preserve"> (COVID-19) </w:t>
      </w:r>
      <w:proofErr w:type="spellStart"/>
      <w:r w:rsidRPr="00D85C24">
        <w:rPr>
          <w:rFonts w:ascii="Sylfaen" w:hAnsi="Sylfaen" w:cs="Sylfaen"/>
        </w:rPr>
        <w:t>დაკავშირებული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რეკომენდაციები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იზოლაციაში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მყოფი</w:t>
      </w:r>
      <w:proofErr w:type="spellEnd"/>
      <w:r w:rsidRPr="00D85C24">
        <w:rPr>
          <w:rFonts w:ascii="Times New Roman" w:hAnsi="Times New Roman" w:cs="Times New Roman"/>
        </w:rPr>
        <w:t xml:space="preserve"> </w:t>
      </w:r>
      <w:proofErr w:type="spellStart"/>
      <w:r w:rsidRPr="00D85C24">
        <w:rPr>
          <w:rFonts w:ascii="Sylfaen" w:hAnsi="Sylfaen" w:cs="Sylfaen"/>
        </w:rPr>
        <w:t>პირებისათვის</w:t>
      </w:r>
      <w:proofErr w:type="spellEnd"/>
    </w:p>
    <w:p w:rsidR="00D85C24" w:rsidRPr="00262273" w:rsidRDefault="00D85C24" w:rsidP="00D85C24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Times New Roman" w:eastAsia="Helvetica" w:hAnsi="Times New Roman" w:cs="Times New Roman"/>
          <w:bCs/>
          <w:lang w:val="ka-GE"/>
        </w:rPr>
      </w:pPr>
      <w:r>
        <w:rPr>
          <w:rFonts w:ascii="Sylfaen" w:hAnsi="Sylfaen" w:cs="Sylfaen"/>
          <w:lang w:val="ka-GE"/>
        </w:rPr>
        <w:t xml:space="preserve">და ა.შ. </w:t>
      </w:r>
    </w:p>
    <w:p w:rsidR="00B27919" w:rsidRDefault="00B27919" w:rsidP="00B27919">
      <w:pPr>
        <w:spacing w:after="120" w:line="276" w:lineRule="auto"/>
        <w:jc w:val="both"/>
        <w:rPr>
          <w:rFonts w:ascii="Sylfaen" w:eastAsia="Helvetica" w:hAnsi="Sylfaen" w:cs="Times New Roman"/>
          <w:bCs/>
          <w:lang w:val="ka-GE"/>
        </w:rPr>
      </w:pPr>
      <w:r>
        <w:rPr>
          <w:rFonts w:ascii="Sylfaen" w:eastAsia="Helvetica" w:hAnsi="Sylfaen" w:cs="Times New Roman"/>
          <w:bCs/>
          <w:lang w:val="ka-GE"/>
        </w:rPr>
        <w:t>განხორციელდა სამედიცინო დაწესებულებების ინვენტარიზაცია ქვეყნის მასშტაბით</w:t>
      </w:r>
      <w:r w:rsidR="00CF04F6">
        <w:rPr>
          <w:rFonts w:ascii="Sylfaen" w:eastAsia="Helvetica" w:hAnsi="Sylfaen" w:cs="Times New Roman"/>
          <w:bCs/>
          <w:lang w:val="ka-GE"/>
        </w:rPr>
        <w:t xml:space="preserve">. </w:t>
      </w:r>
      <w:r>
        <w:rPr>
          <w:rFonts w:ascii="Sylfaen" w:eastAsia="Helvetica" w:hAnsi="Sylfaen" w:cs="Times New Roman"/>
          <w:bCs/>
          <w:lang w:val="ka-GE"/>
        </w:rPr>
        <w:t xml:space="preserve">შემუშავდა ე.წ. ონლაინ, ცხელების და </w:t>
      </w:r>
      <w:r w:rsidR="00CF04F6">
        <w:rPr>
          <w:rFonts w:ascii="Sylfaen" w:eastAsia="Helvetica" w:hAnsi="Sylfaen" w:cs="Times New Roman"/>
          <w:bCs/>
        </w:rPr>
        <w:t>COVID19002D</w:t>
      </w:r>
      <w:r w:rsidR="00CF04F6">
        <w:rPr>
          <w:rFonts w:ascii="Sylfaen" w:eastAsia="Helvetica" w:hAnsi="Sylfaen" w:cs="Times New Roman"/>
          <w:bCs/>
          <w:lang w:val="ka-GE"/>
        </w:rPr>
        <w:t xml:space="preserve">-ის სამკურნალო კლინიკების სტანდარტები და შეირჩა აღნიშნული ტიპის კლინიკები, რომლებიც ახორციელებენ კორონავირუსის სიმპტომების და ასიმპტომურად მიმდინარე ფორმების პრევენციას და მართვას. </w:t>
      </w:r>
    </w:p>
    <w:p w:rsidR="00CF04F6" w:rsidRPr="00CF04F6" w:rsidRDefault="00CF04F6" w:rsidP="00B27919">
      <w:pPr>
        <w:spacing w:after="120" w:line="276" w:lineRule="auto"/>
        <w:jc w:val="both"/>
        <w:rPr>
          <w:rFonts w:ascii="Sylfaen" w:eastAsia="Helvetica" w:hAnsi="Sylfaen" w:cs="Times New Roman"/>
          <w:bCs/>
          <w:lang w:val="ka-GE"/>
        </w:rPr>
      </w:pPr>
      <w:bookmarkStart w:id="0" w:name="_GoBack"/>
      <w:bookmarkEnd w:id="0"/>
    </w:p>
    <w:p w:rsidR="00262273" w:rsidRDefault="00262273" w:rsidP="00262273">
      <w:pPr>
        <w:spacing w:after="120" w:line="276" w:lineRule="auto"/>
        <w:jc w:val="both"/>
        <w:rPr>
          <w:rFonts w:ascii="Sylfaen" w:eastAsia="Helvetica" w:hAnsi="Sylfaen" w:cs="Times New Roman"/>
          <w:bCs/>
          <w:lang w:val="ka-GE"/>
        </w:rPr>
      </w:pPr>
    </w:p>
    <w:p w:rsidR="00262273" w:rsidRPr="00262273" w:rsidRDefault="00262273" w:rsidP="00262273">
      <w:pPr>
        <w:spacing w:after="120" w:line="276" w:lineRule="auto"/>
        <w:ind w:left="360"/>
        <w:jc w:val="both"/>
        <w:rPr>
          <w:rFonts w:ascii="Sylfaen" w:eastAsia="Helvetica" w:hAnsi="Sylfaen" w:cs="Times New Roman"/>
          <w:bCs/>
          <w:lang w:val="ka-GE"/>
        </w:rPr>
      </w:pPr>
    </w:p>
    <w:p w:rsidR="008E5E47" w:rsidRPr="008E5E47" w:rsidRDefault="008E5E47" w:rsidP="008E5E47">
      <w:pPr>
        <w:spacing w:after="120" w:line="276" w:lineRule="auto"/>
        <w:jc w:val="both"/>
        <w:rPr>
          <w:rFonts w:ascii="Sylfaen" w:eastAsia="Helvetica" w:hAnsi="Sylfaen" w:cs="Sylfaen"/>
          <w:bCs/>
          <w:lang w:val="ka-GE"/>
        </w:rPr>
      </w:pPr>
    </w:p>
    <w:p w:rsidR="008E5E47" w:rsidRPr="008E5E47" w:rsidRDefault="008E5E47" w:rsidP="008E5E47">
      <w:pPr>
        <w:spacing w:after="120" w:line="276" w:lineRule="auto"/>
        <w:jc w:val="both"/>
        <w:rPr>
          <w:rFonts w:ascii="Sylfaen" w:eastAsia="Helvetica" w:hAnsi="Sylfaen" w:cs="Sylfaen"/>
          <w:bCs/>
          <w:lang w:val="ka-GE"/>
        </w:rPr>
      </w:pPr>
    </w:p>
    <w:p w:rsidR="00160FC3" w:rsidRDefault="00160FC3" w:rsidP="00160FC3">
      <w:pPr>
        <w:spacing w:after="120" w:line="276" w:lineRule="auto"/>
        <w:jc w:val="both"/>
        <w:rPr>
          <w:rFonts w:ascii="Sylfaen" w:eastAsia="Helvetica" w:hAnsi="Sylfaen" w:cs="Sylfaen"/>
          <w:bCs/>
          <w:lang w:val="ka-GE"/>
        </w:rPr>
      </w:pPr>
    </w:p>
    <w:p w:rsidR="008E5E47" w:rsidRPr="00160FC3" w:rsidRDefault="008E5E47" w:rsidP="00160FC3">
      <w:pPr>
        <w:spacing w:after="120" w:line="276" w:lineRule="auto"/>
        <w:jc w:val="both"/>
        <w:rPr>
          <w:rFonts w:ascii="Sylfaen" w:hAnsi="Sylfaen" w:cstheme="minorHAnsi"/>
          <w:b/>
          <w:lang w:val="ka-GE"/>
        </w:rPr>
      </w:pPr>
    </w:p>
    <w:sectPr w:rsidR="008E5E47" w:rsidRPr="00160FC3" w:rsidSect="00302E5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672" w:rsidRDefault="00D05672" w:rsidP="00E6331A">
      <w:pPr>
        <w:spacing w:after="0" w:line="240" w:lineRule="auto"/>
      </w:pPr>
      <w:r>
        <w:separator/>
      </w:r>
    </w:p>
  </w:endnote>
  <w:endnote w:type="continuationSeparator" w:id="0">
    <w:p w:rsidR="00D05672" w:rsidRDefault="00D05672" w:rsidP="00E6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672" w:rsidRDefault="00D05672" w:rsidP="00E6331A">
      <w:pPr>
        <w:spacing w:after="0" w:line="240" w:lineRule="auto"/>
      </w:pPr>
      <w:r>
        <w:separator/>
      </w:r>
    </w:p>
  </w:footnote>
  <w:footnote w:type="continuationSeparator" w:id="0">
    <w:p w:rsidR="00D05672" w:rsidRDefault="00D05672" w:rsidP="00E6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D81"/>
    <w:multiLevelType w:val="hybridMultilevel"/>
    <w:tmpl w:val="34807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C4801"/>
    <w:multiLevelType w:val="hybridMultilevel"/>
    <w:tmpl w:val="4032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6473A"/>
    <w:multiLevelType w:val="hybridMultilevel"/>
    <w:tmpl w:val="804E9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57348"/>
    <w:multiLevelType w:val="hybridMultilevel"/>
    <w:tmpl w:val="8C9E3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D1917"/>
    <w:multiLevelType w:val="hybridMultilevel"/>
    <w:tmpl w:val="9D5EB87A"/>
    <w:lvl w:ilvl="0" w:tplc="5DD673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52614"/>
    <w:multiLevelType w:val="hybridMultilevel"/>
    <w:tmpl w:val="FB6639D2"/>
    <w:lvl w:ilvl="0" w:tplc="8990F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F87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83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A6D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5C7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F88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E6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C8C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1EC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B151D1A"/>
    <w:multiLevelType w:val="hybridMultilevel"/>
    <w:tmpl w:val="282E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D5F35"/>
    <w:multiLevelType w:val="hybridMultilevel"/>
    <w:tmpl w:val="69C05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56D78"/>
    <w:multiLevelType w:val="hybridMultilevel"/>
    <w:tmpl w:val="ABDECE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F33F24"/>
    <w:multiLevelType w:val="hybridMultilevel"/>
    <w:tmpl w:val="B35A3920"/>
    <w:lvl w:ilvl="0" w:tplc="7ADA5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8B"/>
    <w:rsid w:val="000102BC"/>
    <w:rsid w:val="0004048F"/>
    <w:rsid w:val="00070114"/>
    <w:rsid w:val="000B3972"/>
    <w:rsid w:val="00160FC3"/>
    <w:rsid w:val="001B3586"/>
    <w:rsid w:val="001C39C6"/>
    <w:rsid w:val="00242D0B"/>
    <w:rsid w:val="00262273"/>
    <w:rsid w:val="002E6A33"/>
    <w:rsid w:val="002F337C"/>
    <w:rsid w:val="00302E54"/>
    <w:rsid w:val="00327C1E"/>
    <w:rsid w:val="003306EB"/>
    <w:rsid w:val="00345870"/>
    <w:rsid w:val="00376183"/>
    <w:rsid w:val="003A100A"/>
    <w:rsid w:val="00473811"/>
    <w:rsid w:val="00494B2F"/>
    <w:rsid w:val="00560342"/>
    <w:rsid w:val="0057787F"/>
    <w:rsid w:val="005B3E6F"/>
    <w:rsid w:val="005C106B"/>
    <w:rsid w:val="005F7E39"/>
    <w:rsid w:val="00602823"/>
    <w:rsid w:val="006227BB"/>
    <w:rsid w:val="006A22E8"/>
    <w:rsid w:val="006E7411"/>
    <w:rsid w:val="007B0967"/>
    <w:rsid w:val="007F5831"/>
    <w:rsid w:val="00840DAF"/>
    <w:rsid w:val="008628C4"/>
    <w:rsid w:val="008A3767"/>
    <w:rsid w:val="008E5E47"/>
    <w:rsid w:val="009046C9"/>
    <w:rsid w:val="00955957"/>
    <w:rsid w:val="009C1189"/>
    <w:rsid w:val="00A801C2"/>
    <w:rsid w:val="00AA566C"/>
    <w:rsid w:val="00B052CD"/>
    <w:rsid w:val="00B27919"/>
    <w:rsid w:val="00B47BCA"/>
    <w:rsid w:val="00B67113"/>
    <w:rsid w:val="00B94B2E"/>
    <w:rsid w:val="00BE05C8"/>
    <w:rsid w:val="00C03991"/>
    <w:rsid w:val="00C14FE3"/>
    <w:rsid w:val="00C304C3"/>
    <w:rsid w:val="00C946F9"/>
    <w:rsid w:val="00CA035D"/>
    <w:rsid w:val="00CF04F6"/>
    <w:rsid w:val="00CF29A9"/>
    <w:rsid w:val="00D05672"/>
    <w:rsid w:val="00D10047"/>
    <w:rsid w:val="00D70E7D"/>
    <w:rsid w:val="00D85C24"/>
    <w:rsid w:val="00D93B9D"/>
    <w:rsid w:val="00DA0FF8"/>
    <w:rsid w:val="00E555E5"/>
    <w:rsid w:val="00E6331A"/>
    <w:rsid w:val="00EA3E56"/>
    <w:rsid w:val="00EF048B"/>
    <w:rsid w:val="00EF6A8E"/>
    <w:rsid w:val="00F4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,Bullet1"/>
    <w:basedOn w:val="Normal"/>
    <w:link w:val="ListParagraphChar"/>
    <w:uiPriority w:val="34"/>
    <w:qFormat/>
    <w:rsid w:val="00EF6A8E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070114"/>
  </w:style>
  <w:style w:type="paragraph" w:styleId="EndnoteText">
    <w:name w:val="endnote text"/>
    <w:basedOn w:val="Normal"/>
    <w:link w:val="EndnoteTextChar"/>
    <w:uiPriority w:val="99"/>
    <w:semiHidden/>
    <w:unhideWhenUsed/>
    <w:rsid w:val="00E6331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331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633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,Bullet1"/>
    <w:basedOn w:val="Normal"/>
    <w:link w:val="ListParagraphChar"/>
    <w:uiPriority w:val="34"/>
    <w:qFormat/>
    <w:rsid w:val="00EF6A8E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070114"/>
  </w:style>
  <w:style w:type="paragraph" w:styleId="EndnoteText">
    <w:name w:val="endnote text"/>
    <w:basedOn w:val="Normal"/>
    <w:link w:val="EndnoteTextChar"/>
    <w:uiPriority w:val="99"/>
    <w:semiHidden/>
    <w:unhideWhenUsed/>
    <w:rsid w:val="00E6331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331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633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5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35A2E-3DEF-48F9-9038-3300BA07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Lika Klimiashvili</dc:creator>
  <cp:lastModifiedBy>Ketevan Goginashvili</cp:lastModifiedBy>
  <cp:revision>10</cp:revision>
  <dcterms:created xsi:type="dcterms:W3CDTF">2020-04-06T08:08:00Z</dcterms:created>
  <dcterms:modified xsi:type="dcterms:W3CDTF">2020-04-06T12:19:00Z</dcterms:modified>
</cp:coreProperties>
</file>